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21" w:rsidRPr="00885071" w:rsidRDefault="008B2321" w:rsidP="008B2321">
      <w:pPr>
        <w:pStyle w:val="Heading1"/>
        <w:rPr>
          <w:rFonts w:ascii="Times New Roman" w:hAnsi="Times New Roman"/>
          <w:caps/>
        </w:rPr>
      </w:pPr>
      <w:r w:rsidRPr="00885071">
        <w:rPr>
          <w:rFonts w:ascii="Times New Roman" w:hAnsi="Times New Roman"/>
          <w:b w:val="0"/>
          <w:bCs/>
          <w:caps/>
        </w:rPr>
        <w:t xml:space="preserve">UBND </w:t>
      </w:r>
      <w:r w:rsidRPr="00885071">
        <w:rPr>
          <w:rFonts w:ascii="Times New Roman" w:hAnsi="Times New Roman"/>
          <w:b w:val="0"/>
          <w:bCs/>
        </w:rPr>
        <w:t>TỈNH BÌNH ĐỊNH</w:t>
      </w:r>
      <w:r w:rsidRPr="00885071">
        <w:rPr>
          <w:rFonts w:ascii="Times New Roman" w:hAnsi="Times New Roman"/>
          <w:caps/>
        </w:rPr>
        <w:t xml:space="preserve">  </w:t>
      </w:r>
      <w:r w:rsidR="007E43E2">
        <w:rPr>
          <w:rFonts w:ascii="Times New Roman" w:hAnsi="Times New Roman"/>
          <w:caps/>
        </w:rPr>
        <w:t xml:space="preserve">                       </w:t>
      </w:r>
      <w:r w:rsidRPr="00885071">
        <w:rPr>
          <w:rFonts w:ascii="Times New Roman" w:hAnsi="Times New Roman"/>
          <w:caps/>
        </w:rPr>
        <w:t xml:space="preserve"> CỘNG HÒA XÃ HỘI CHỦ NGHĨA VIỆT </w:t>
      </w:r>
      <w:smartTag w:uri="urn:schemas-microsoft-com:office:smarttags" w:element="country-region">
        <w:smartTag w:uri="urn:schemas-microsoft-com:office:smarttags" w:element="place">
          <w:r w:rsidRPr="00885071">
            <w:rPr>
              <w:rFonts w:ascii="Times New Roman" w:hAnsi="Times New Roman"/>
              <w:caps/>
            </w:rPr>
            <w:t>NAM</w:t>
          </w:r>
        </w:smartTag>
      </w:smartTag>
    </w:p>
    <w:p w:rsidR="008B2321" w:rsidRPr="00885071" w:rsidRDefault="008B2321" w:rsidP="008B2321">
      <w:pPr>
        <w:pStyle w:val="Heading1"/>
        <w:rPr>
          <w:rFonts w:ascii="Times New Roman" w:hAnsi="Times New Roman"/>
          <w:i/>
          <w:caps/>
        </w:rPr>
      </w:pPr>
      <w:r w:rsidRPr="00885071">
        <w:rPr>
          <w:rFonts w:ascii="Times New Roman" w:hAnsi="Times New Roman"/>
        </w:rPr>
        <w:t xml:space="preserve">       SỞ TÀI CHÍNH                                    </w:t>
      </w:r>
      <w:r w:rsidR="007E43E2">
        <w:rPr>
          <w:rFonts w:ascii="Times New Roman" w:hAnsi="Times New Roman"/>
        </w:rPr>
        <w:t xml:space="preserve">           </w:t>
      </w:r>
      <w:r w:rsidRPr="00885071">
        <w:rPr>
          <w:rFonts w:ascii="Times New Roman" w:hAnsi="Times New Roman"/>
        </w:rPr>
        <w:t xml:space="preserve">  </w:t>
      </w:r>
      <w:proofErr w:type="spellStart"/>
      <w:r w:rsidRPr="008204AE">
        <w:rPr>
          <w:rFonts w:ascii="Times New Roman" w:hAnsi="Times New Roman"/>
          <w:iCs/>
          <w:sz w:val="28"/>
          <w:szCs w:val="28"/>
        </w:rPr>
        <w:t>Độc</w:t>
      </w:r>
      <w:proofErr w:type="spellEnd"/>
      <w:r w:rsidRPr="008204A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204AE">
        <w:rPr>
          <w:rFonts w:ascii="Times New Roman" w:hAnsi="Times New Roman"/>
          <w:iCs/>
          <w:sz w:val="28"/>
          <w:szCs w:val="28"/>
        </w:rPr>
        <w:t>lập</w:t>
      </w:r>
      <w:proofErr w:type="spellEnd"/>
      <w:r w:rsidRPr="008204AE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8204AE">
        <w:rPr>
          <w:rFonts w:ascii="Times New Roman" w:hAnsi="Times New Roman"/>
          <w:iCs/>
          <w:sz w:val="28"/>
          <w:szCs w:val="28"/>
        </w:rPr>
        <w:t>Tự</w:t>
      </w:r>
      <w:proofErr w:type="spellEnd"/>
      <w:r w:rsidRPr="008204AE">
        <w:rPr>
          <w:rFonts w:ascii="Times New Roman" w:hAnsi="Times New Roman"/>
          <w:iCs/>
          <w:sz w:val="28"/>
          <w:szCs w:val="28"/>
        </w:rPr>
        <w:t xml:space="preserve"> do - </w:t>
      </w:r>
      <w:proofErr w:type="spellStart"/>
      <w:r w:rsidRPr="008204AE">
        <w:rPr>
          <w:rFonts w:ascii="Times New Roman" w:hAnsi="Times New Roman"/>
          <w:iCs/>
          <w:sz w:val="28"/>
          <w:szCs w:val="28"/>
        </w:rPr>
        <w:t>Hạnh</w:t>
      </w:r>
      <w:proofErr w:type="spellEnd"/>
      <w:r w:rsidRPr="008204A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204AE">
        <w:rPr>
          <w:rFonts w:ascii="Times New Roman" w:hAnsi="Times New Roman"/>
          <w:iCs/>
          <w:sz w:val="28"/>
          <w:szCs w:val="28"/>
        </w:rPr>
        <w:t>phúc</w:t>
      </w:r>
      <w:proofErr w:type="spellEnd"/>
    </w:p>
    <w:p w:rsidR="008B2321" w:rsidRPr="00885071" w:rsidRDefault="003E14CB" w:rsidP="008B2321">
      <w:pPr>
        <w:rPr>
          <w:rFonts w:ascii="Times New Roman" w:hAnsi="Times New Roman"/>
          <w:sz w:val="22"/>
        </w:rPr>
      </w:pPr>
      <w:r w:rsidRPr="003E14CB">
        <w:rPr>
          <w:rFonts w:ascii="Times New Roman" w:hAnsi="Times New Roman"/>
          <w:noProof/>
          <w:sz w:val="20"/>
        </w:rPr>
        <w:pict>
          <v:line id="_x0000_s1027" style="position:absolute;z-index:251661312" from="284.1pt,1.8pt" to="439.2pt,1.8pt"/>
        </w:pict>
      </w:r>
      <w:r w:rsidRPr="003E14CB">
        <w:rPr>
          <w:rFonts w:ascii="Times New Roman" w:hAnsi="Times New Roman"/>
          <w:noProof/>
          <w:sz w:val="20"/>
        </w:rPr>
        <w:pict>
          <v:line id="_x0000_s1026" style="position:absolute;z-index:251660288" from="36.4pt,1.05pt" to="90.75pt,1.05pt"/>
        </w:pict>
      </w:r>
    </w:p>
    <w:p w:rsidR="008B2321" w:rsidRPr="00885071" w:rsidRDefault="008B2321" w:rsidP="008B2321">
      <w:pPr>
        <w:rPr>
          <w:rFonts w:ascii="Times New Roman" w:hAnsi="Times New Roman"/>
          <w:i/>
        </w:rPr>
      </w:pPr>
      <w:proofErr w:type="spellStart"/>
      <w:r w:rsidRPr="00885071">
        <w:rPr>
          <w:rFonts w:ascii="Times New Roman" w:hAnsi="Times New Roman"/>
        </w:rPr>
        <w:t>Số</w:t>
      </w:r>
      <w:proofErr w:type="spellEnd"/>
      <w:r w:rsidRPr="00885071">
        <w:rPr>
          <w:rFonts w:ascii="Times New Roman" w:hAnsi="Times New Roman"/>
        </w:rPr>
        <w:t xml:space="preserve">:           /STC-TCĐT         </w:t>
      </w:r>
      <w:r w:rsidR="007E43E2">
        <w:rPr>
          <w:rFonts w:ascii="Times New Roman" w:hAnsi="Times New Roman"/>
        </w:rPr>
        <w:t xml:space="preserve">                  </w:t>
      </w:r>
      <w:r w:rsidRPr="00885071">
        <w:rPr>
          <w:rFonts w:ascii="Times New Roman" w:hAnsi="Times New Roman"/>
        </w:rPr>
        <w:t xml:space="preserve">         </w:t>
      </w:r>
      <w:proofErr w:type="spellStart"/>
      <w:r w:rsidRPr="00885071">
        <w:rPr>
          <w:rFonts w:ascii="Times New Roman" w:hAnsi="Times New Roman"/>
          <w:i/>
        </w:rPr>
        <w:t>Bình</w:t>
      </w:r>
      <w:proofErr w:type="spellEnd"/>
      <w:r w:rsidRPr="00885071">
        <w:rPr>
          <w:rFonts w:ascii="Times New Roman" w:hAnsi="Times New Roman"/>
          <w:i/>
        </w:rPr>
        <w:t xml:space="preserve"> </w:t>
      </w:r>
      <w:proofErr w:type="spellStart"/>
      <w:r w:rsidRPr="00885071">
        <w:rPr>
          <w:rFonts w:ascii="Times New Roman" w:hAnsi="Times New Roman"/>
          <w:i/>
        </w:rPr>
        <w:t>Định</w:t>
      </w:r>
      <w:proofErr w:type="spellEnd"/>
      <w:r w:rsidRPr="00885071">
        <w:rPr>
          <w:rFonts w:ascii="Times New Roman" w:hAnsi="Times New Roman"/>
          <w:i/>
        </w:rPr>
        <w:t xml:space="preserve">, </w:t>
      </w:r>
      <w:proofErr w:type="spellStart"/>
      <w:r w:rsidRPr="00885071">
        <w:rPr>
          <w:rFonts w:ascii="Times New Roman" w:hAnsi="Times New Roman"/>
          <w:i/>
        </w:rPr>
        <w:t>ngày</w:t>
      </w:r>
      <w:proofErr w:type="spellEnd"/>
      <w:r w:rsidRPr="00885071">
        <w:rPr>
          <w:rFonts w:ascii="Times New Roman" w:hAnsi="Times New Roman"/>
          <w:i/>
        </w:rPr>
        <w:t xml:space="preserve">    </w:t>
      </w:r>
      <w:proofErr w:type="spellStart"/>
      <w:r w:rsidRPr="00885071">
        <w:rPr>
          <w:rFonts w:ascii="Times New Roman" w:hAnsi="Times New Roman"/>
          <w:i/>
        </w:rPr>
        <w:t>tháng</w:t>
      </w:r>
      <w:proofErr w:type="spellEnd"/>
      <w:r w:rsidR="007E43E2">
        <w:rPr>
          <w:rFonts w:ascii="Times New Roman" w:hAnsi="Times New Roman"/>
          <w:i/>
        </w:rPr>
        <w:t xml:space="preserve"> 02 </w:t>
      </w:r>
      <w:proofErr w:type="spellStart"/>
      <w:r w:rsidRPr="00885071">
        <w:rPr>
          <w:rFonts w:ascii="Times New Roman" w:hAnsi="Times New Roman"/>
          <w:i/>
        </w:rPr>
        <w:t>năm</w:t>
      </w:r>
      <w:proofErr w:type="spellEnd"/>
      <w:r w:rsidRPr="00885071">
        <w:rPr>
          <w:rFonts w:ascii="Times New Roman" w:hAnsi="Times New Roman"/>
          <w:i/>
        </w:rPr>
        <w:t xml:space="preserve"> 201</w:t>
      </w:r>
      <w:r>
        <w:rPr>
          <w:rFonts w:ascii="Times New Roman" w:hAnsi="Times New Roman"/>
          <w:i/>
        </w:rPr>
        <w:t>5</w:t>
      </w:r>
    </w:p>
    <w:p w:rsidR="008B2321" w:rsidRPr="00885071" w:rsidRDefault="008B2321" w:rsidP="008B2321">
      <w:pPr>
        <w:rPr>
          <w:rFonts w:ascii="Times New Roman" w:hAnsi="Times New Roman"/>
          <w:sz w:val="8"/>
        </w:rPr>
      </w:pPr>
    </w:p>
    <w:p w:rsidR="008B2321" w:rsidRPr="00885071" w:rsidRDefault="003E14CB" w:rsidP="008B232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35pt;margin-top:.4pt;width:155.3pt;height:107.4pt;z-index:251662336" stroked="f">
            <v:textbox style="mso-next-textbox:#_x0000_s1028">
              <w:txbxContent>
                <w:p w:rsidR="008B2321" w:rsidRPr="00CD3AB6" w:rsidRDefault="008B2321" w:rsidP="008B2321">
                  <w:pPr>
                    <w:jc w:val="both"/>
                    <w:rPr>
                      <w:rFonts w:ascii="Times New Roman" w:hAnsi="Times New Roman"/>
                      <w:sz w:val="26"/>
                    </w:rPr>
                  </w:pPr>
                  <w:r w:rsidRPr="00601A0C">
                    <w:rPr>
                      <w:rFonts w:ascii="Times New Roman" w:hAnsi="Times New Roman"/>
                      <w:sz w:val="26"/>
                    </w:rPr>
                    <w:t>V/v</w:t>
                  </w:r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báo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cáo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công</w:t>
                  </w:r>
                  <w:proofErr w:type="spell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tác</w:t>
                  </w:r>
                  <w:proofErr w:type="spell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quyết</w:t>
                  </w:r>
                  <w:proofErr w:type="spell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toán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dự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án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hoàn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B10239">
                    <w:rPr>
                      <w:rFonts w:ascii="Times New Roman" w:hAnsi="Times New Roman"/>
                      <w:sz w:val="26"/>
                    </w:rPr>
                    <w:t>thành</w:t>
                  </w:r>
                  <w:proofErr w:type="spellEnd"/>
                  <w:r w:rsidR="00B10239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proofErr w:type="gramStart"/>
                  <w:r w:rsidR="008204AE">
                    <w:rPr>
                      <w:rFonts w:ascii="Times New Roman" w:hAnsi="Times New Roman"/>
                      <w:sz w:val="26"/>
                    </w:rPr>
                    <w:t>theo</w:t>
                  </w:r>
                  <w:proofErr w:type="spellEnd"/>
                  <w:proofErr w:type="gram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Chỉ</w:t>
                  </w:r>
                  <w:proofErr w:type="spell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thị</w:t>
                  </w:r>
                  <w:proofErr w:type="spellEnd"/>
                  <w:r w:rsidR="008204AE">
                    <w:rPr>
                      <w:rFonts w:ascii="Times New Roman" w:hAnsi="Times New Roman"/>
                      <w:sz w:val="26"/>
                    </w:rPr>
                    <w:t xml:space="preserve"> 27/CT-</w:t>
                  </w:r>
                  <w:proofErr w:type="spellStart"/>
                  <w:r w:rsidR="008204AE">
                    <w:rPr>
                      <w:rFonts w:ascii="Times New Roman" w:hAnsi="Times New Roman"/>
                      <w:sz w:val="26"/>
                    </w:rPr>
                    <w:t>TTg</w:t>
                  </w:r>
                  <w:proofErr w:type="spellEnd"/>
                  <w:r w:rsidR="00AD0043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AD0043">
                    <w:rPr>
                      <w:rFonts w:ascii="Times New Roman" w:hAnsi="Times New Roman"/>
                      <w:sz w:val="26"/>
                    </w:rPr>
                    <w:t>của</w:t>
                  </w:r>
                  <w:proofErr w:type="spellEnd"/>
                  <w:r w:rsidR="00AD0043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AD0043">
                    <w:rPr>
                      <w:rFonts w:ascii="Times New Roman" w:hAnsi="Times New Roman"/>
                      <w:sz w:val="26"/>
                    </w:rPr>
                    <w:t>Thủ</w:t>
                  </w:r>
                  <w:proofErr w:type="spellEnd"/>
                  <w:r w:rsidR="00AD0043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AD0043">
                    <w:rPr>
                      <w:rFonts w:ascii="Times New Roman" w:hAnsi="Times New Roman"/>
                      <w:sz w:val="26"/>
                    </w:rPr>
                    <w:t>tướng</w:t>
                  </w:r>
                  <w:proofErr w:type="spellEnd"/>
                  <w:r w:rsidR="00AD0043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AD0043">
                    <w:rPr>
                      <w:rFonts w:ascii="Times New Roman" w:hAnsi="Times New Roman"/>
                      <w:sz w:val="26"/>
                    </w:rPr>
                    <w:t>Chính</w:t>
                  </w:r>
                  <w:proofErr w:type="spellEnd"/>
                  <w:r w:rsidR="00AD0043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AD0043">
                    <w:rPr>
                      <w:rFonts w:ascii="Times New Roman" w:hAnsi="Times New Roman"/>
                      <w:sz w:val="26"/>
                    </w:rPr>
                    <w:t>phủ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phục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vụ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Hội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nghị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tổng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kết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một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năm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thực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proofErr w:type="spellStart"/>
                  <w:r w:rsidR="00720E14">
                    <w:rPr>
                      <w:rFonts w:ascii="Times New Roman" w:hAnsi="Times New Roman"/>
                      <w:sz w:val="26"/>
                    </w:rPr>
                    <w:t>hiện</w:t>
                  </w:r>
                  <w:proofErr w:type="spellEnd"/>
                  <w:r w:rsidR="00720E14">
                    <w:rPr>
                      <w:rFonts w:ascii="Times New Roman" w:hAnsi="Times New Roman"/>
                      <w:sz w:val="26"/>
                    </w:rPr>
                    <w:t>.</w:t>
                  </w:r>
                </w:p>
              </w:txbxContent>
            </v:textbox>
          </v:shape>
        </w:pict>
      </w:r>
    </w:p>
    <w:p w:rsidR="008B2321" w:rsidRPr="00885071" w:rsidRDefault="008B2321" w:rsidP="008B2321">
      <w:pPr>
        <w:rPr>
          <w:rFonts w:ascii="Times New Roman" w:hAnsi="Times New Roman"/>
          <w:sz w:val="26"/>
        </w:rPr>
      </w:pPr>
    </w:p>
    <w:p w:rsidR="008B2321" w:rsidRPr="00885071" w:rsidRDefault="008B2321" w:rsidP="008B2321">
      <w:pPr>
        <w:rPr>
          <w:rFonts w:ascii="Times New Roman" w:hAnsi="Times New Roman"/>
          <w:sz w:val="26"/>
        </w:rPr>
      </w:pPr>
    </w:p>
    <w:p w:rsidR="008B2321" w:rsidRPr="00885071" w:rsidRDefault="008B2321" w:rsidP="008B2321">
      <w:pPr>
        <w:rPr>
          <w:rFonts w:ascii="Times New Roman" w:hAnsi="Times New Roman"/>
          <w:sz w:val="26"/>
        </w:rPr>
      </w:pPr>
    </w:p>
    <w:p w:rsidR="008B2321" w:rsidRPr="00885071" w:rsidRDefault="008B2321" w:rsidP="008B2321">
      <w:pPr>
        <w:rPr>
          <w:rFonts w:ascii="Times New Roman" w:hAnsi="Times New Roman"/>
          <w:sz w:val="26"/>
        </w:rPr>
      </w:pPr>
    </w:p>
    <w:p w:rsidR="00720E14" w:rsidRDefault="00720E14" w:rsidP="00B10239">
      <w:pPr>
        <w:pStyle w:val="Heading2"/>
        <w:spacing w:before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720E14" w:rsidRDefault="00720E14" w:rsidP="00B10239">
      <w:pPr>
        <w:pStyle w:val="Heading2"/>
        <w:spacing w:before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10239" w:rsidRPr="00B10239" w:rsidRDefault="00B10239" w:rsidP="00B10239">
      <w:pPr>
        <w:pStyle w:val="Heading2"/>
        <w:spacing w:before="1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7E43E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="007E43E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="007E43E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Kính</w:t>
      </w:r>
      <w:proofErr w:type="spellEnd"/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gửi</w:t>
      </w:r>
      <w:proofErr w:type="spellEnd"/>
      <w:r w:rsidRPr="00B1023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720E14" w:rsidRDefault="007E43E2" w:rsidP="00720E14">
      <w:pPr>
        <w:spacing w:before="40" w:after="40"/>
        <w:ind w:left="21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720E14">
        <w:rPr>
          <w:rFonts w:ascii="Times New Roman" w:hAnsi="Times New Roman"/>
          <w:szCs w:val="28"/>
        </w:rPr>
        <w:t xml:space="preserve">- UBND </w:t>
      </w:r>
      <w:proofErr w:type="spellStart"/>
      <w:r w:rsidR="00720E14">
        <w:rPr>
          <w:rFonts w:ascii="Times New Roman" w:hAnsi="Times New Roman"/>
          <w:szCs w:val="28"/>
        </w:rPr>
        <w:t>các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huyện</w:t>
      </w:r>
      <w:proofErr w:type="spellEnd"/>
      <w:r w:rsidR="00720E14">
        <w:rPr>
          <w:rFonts w:ascii="Times New Roman" w:hAnsi="Times New Roman"/>
          <w:szCs w:val="28"/>
        </w:rPr>
        <w:t xml:space="preserve">, </w:t>
      </w:r>
      <w:proofErr w:type="spellStart"/>
      <w:r w:rsidR="00720E14">
        <w:rPr>
          <w:rFonts w:ascii="Times New Roman" w:hAnsi="Times New Roman"/>
          <w:szCs w:val="28"/>
        </w:rPr>
        <w:t>thị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xã</w:t>
      </w:r>
      <w:proofErr w:type="spellEnd"/>
      <w:r w:rsidR="00720E14">
        <w:rPr>
          <w:rFonts w:ascii="Times New Roman" w:hAnsi="Times New Roman"/>
          <w:szCs w:val="28"/>
        </w:rPr>
        <w:t xml:space="preserve">, </w:t>
      </w:r>
      <w:proofErr w:type="spellStart"/>
      <w:r w:rsidR="00720E14">
        <w:rPr>
          <w:rFonts w:ascii="Times New Roman" w:hAnsi="Times New Roman"/>
          <w:szCs w:val="28"/>
        </w:rPr>
        <w:t>thành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phố</w:t>
      </w:r>
      <w:proofErr w:type="spellEnd"/>
      <w:r w:rsidR="00720E14">
        <w:rPr>
          <w:rFonts w:ascii="Times New Roman" w:hAnsi="Times New Roman"/>
          <w:szCs w:val="28"/>
        </w:rPr>
        <w:t>;</w:t>
      </w:r>
    </w:p>
    <w:p w:rsidR="00720E14" w:rsidRPr="00AC013E" w:rsidRDefault="007E43E2" w:rsidP="00720E14">
      <w:pPr>
        <w:spacing w:before="40" w:after="40"/>
        <w:ind w:left="21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720E14">
        <w:rPr>
          <w:rFonts w:ascii="Times New Roman" w:hAnsi="Times New Roman"/>
          <w:szCs w:val="28"/>
        </w:rPr>
        <w:t xml:space="preserve">- </w:t>
      </w:r>
      <w:proofErr w:type="spellStart"/>
      <w:r w:rsidR="00720E14">
        <w:rPr>
          <w:rFonts w:ascii="Times New Roman" w:hAnsi="Times New Roman"/>
          <w:szCs w:val="28"/>
        </w:rPr>
        <w:t>Các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chủ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đầu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tư</w:t>
      </w:r>
      <w:proofErr w:type="spellEnd"/>
      <w:r w:rsidR="00720E14">
        <w:rPr>
          <w:rFonts w:ascii="Times New Roman" w:hAnsi="Times New Roman"/>
          <w:szCs w:val="28"/>
        </w:rPr>
        <w:t xml:space="preserve">, ban </w:t>
      </w:r>
      <w:proofErr w:type="spellStart"/>
      <w:r w:rsidR="00720E14">
        <w:rPr>
          <w:rFonts w:ascii="Times New Roman" w:hAnsi="Times New Roman"/>
          <w:szCs w:val="28"/>
        </w:rPr>
        <w:t>quản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lý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dự</w:t>
      </w:r>
      <w:proofErr w:type="spellEnd"/>
      <w:r w:rsidR="00720E14">
        <w:rPr>
          <w:rFonts w:ascii="Times New Roman" w:hAnsi="Times New Roman"/>
          <w:szCs w:val="28"/>
        </w:rPr>
        <w:t xml:space="preserve"> </w:t>
      </w:r>
      <w:proofErr w:type="spellStart"/>
      <w:r w:rsidR="00720E14">
        <w:rPr>
          <w:rFonts w:ascii="Times New Roman" w:hAnsi="Times New Roman"/>
          <w:szCs w:val="28"/>
        </w:rPr>
        <w:t>án</w:t>
      </w:r>
      <w:proofErr w:type="spellEnd"/>
      <w:r w:rsidR="00720E14">
        <w:rPr>
          <w:rFonts w:ascii="Times New Roman" w:hAnsi="Times New Roman"/>
          <w:szCs w:val="28"/>
        </w:rPr>
        <w:t>.</w:t>
      </w:r>
    </w:p>
    <w:p w:rsidR="00B10239" w:rsidRDefault="00B10239" w:rsidP="008204AE">
      <w:pPr>
        <w:pStyle w:val="Heading2"/>
        <w:spacing w:before="40"/>
        <w:jc w:val="both"/>
        <w:rPr>
          <w:b w:val="0"/>
          <w:bCs w:val="0"/>
        </w:rPr>
      </w:pPr>
      <w:r w:rsidRPr="00B10239">
        <w:rPr>
          <w:color w:val="000000" w:themeColor="text1"/>
        </w:rPr>
        <w:tab/>
      </w:r>
      <w:r w:rsidRPr="00B10239">
        <w:rPr>
          <w:color w:val="000000" w:themeColor="text1"/>
        </w:rPr>
        <w:tab/>
      </w:r>
    </w:p>
    <w:p w:rsidR="00D10AFB" w:rsidRDefault="008B2321" w:rsidP="00B10239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 w:rsidR="00D10AFB">
        <w:rPr>
          <w:b w:val="0"/>
          <w:bCs w:val="0"/>
        </w:rPr>
        <w:t>Căn</w:t>
      </w:r>
      <w:proofErr w:type="spellEnd"/>
      <w:r w:rsidR="00D10AFB">
        <w:rPr>
          <w:b w:val="0"/>
          <w:bCs w:val="0"/>
        </w:rPr>
        <w:t xml:space="preserve"> </w:t>
      </w:r>
      <w:proofErr w:type="spellStart"/>
      <w:r w:rsidR="00D10AFB">
        <w:rPr>
          <w:b w:val="0"/>
          <w:bCs w:val="0"/>
        </w:rPr>
        <w:t>cứ</w:t>
      </w:r>
      <w:proofErr w:type="spellEnd"/>
      <w:r w:rsidR="008204AE">
        <w:rPr>
          <w:b w:val="0"/>
          <w:bCs w:val="0"/>
        </w:rPr>
        <w:t xml:space="preserve"> </w:t>
      </w:r>
      <w:proofErr w:type="spellStart"/>
      <w:r w:rsidR="008204AE">
        <w:rPr>
          <w:b w:val="0"/>
          <w:bCs w:val="0"/>
        </w:rPr>
        <w:t>C</w:t>
      </w:r>
      <w:r w:rsidR="00B10239">
        <w:rPr>
          <w:b w:val="0"/>
          <w:bCs w:val="0"/>
        </w:rPr>
        <w:t>hỉ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thị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số</w:t>
      </w:r>
      <w:proofErr w:type="spellEnd"/>
      <w:r w:rsidR="00B10239">
        <w:rPr>
          <w:b w:val="0"/>
          <w:bCs w:val="0"/>
        </w:rPr>
        <w:t xml:space="preserve"> 27/CT-</w:t>
      </w:r>
      <w:proofErr w:type="spellStart"/>
      <w:r w:rsidR="00B10239">
        <w:rPr>
          <w:b w:val="0"/>
          <w:bCs w:val="0"/>
        </w:rPr>
        <w:t>TTg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ngày</w:t>
      </w:r>
      <w:proofErr w:type="spellEnd"/>
      <w:r w:rsidR="00B10239">
        <w:rPr>
          <w:b w:val="0"/>
          <w:bCs w:val="0"/>
        </w:rPr>
        <w:t xml:space="preserve"> 27/12/2013 </w:t>
      </w:r>
      <w:proofErr w:type="spellStart"/>
      <w:r w:rsidR="00B10239">
        <w:rPr>
          <w:b w:val="0"/>
          <w:bCs w:val="0"/>
        </w:rPr>
        <w:t>của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Thủ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tướng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Chính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phủ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về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việc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tăng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cường</w:t>
      </w:r>
      <w:proofErr w:type="spellEnd"/>
      <w:r w:rsidR="00B10239">
        <w:rPr>
          <w:b w:val="0"/>
          <w:bCs w:val="0"/>
        </w:rPr>
        <w:t xml:space="preserve">, </w:t>
      </w:r>
      <w:proofErr w:type="spellStart"/>
      <w:r w:rsidR="00B10239">
        <w:rPr>
          <w:b w:val="0"/>
          <w:bCs w:val="0"/>
        </w:rPr>
        <w:t>đẩy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mạnh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công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tác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quyết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toán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vốn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đầu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tư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các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dự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án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hoàn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thành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sử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dụng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vốn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Nhà</w:t>
      </w:r>
      <w:proofErr w:type="spellEnd"/>
      <w:r w:rsidR="00B10239">
        <w:rPr>
          <w:b w:val="0"/>
          <w:bCs w:val="0"/>
        </w:rPr>
        <w:t xml:space="preserve"> </w:t>
      </w:r>
      <w:proofErr w:type="spellStart"/>
      <w:r w:rsidR="00B10239">
        <w:rPr>
          <w:b w:val="0"/>
          <w:bCs w:val="0"/>
        </w:rPr>
        <w:t>nước</w:t>
      </w:r>
      <w:proofErr w:type="spellEnd"/>
      <w:r w:rsidR="00D10AFB">
        <w:rPr>
          <w:b w:val="0"/>
          <w:bCs w:val="0"/>
        </w:rPr>
        <w:t>;</w:t>
      </w:r>
    </w:p>
    <w:p w:rsidR="00D10AFB" w:rsidRPr="00F35B6E" w:rsidRDefault="00D10AFB" w:rsidP="00D10AFB">
      <w:pPr>
        <w:spacing w:before="40" w:after="4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F35B6E">
        <w:rPr>
          <w:rFonts w:ascii="Times New Roman" w:hAnsi="Times New Roman"/>
          <w:szCs w:val="28"/>
        </w:rPr>
        <w:t>Căn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cứ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Công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văn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số</w:t>
      </w:r>
      <w:proofErr w:type="spellEnd"/>
      <w:r w:rsidRPr="00F35B6E">
        <w:rPr>
          <w:rFonts w:ascii="Times New Roman" w:hAnsi="Times New Roman"/>
          <w:szCs w:val="28"/>
        </w:rPr>
        <w:t xml:space="preserve"> 514/UBND-TH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 w:rsidRPr="00F35B6E">
        <w:rPr>
          <w:rFonts w:ascii="Times New Roman" w:hAnsi="Times New Roman"/>
          <w:szCs w:val="28"/>
        </w:rPr>
        <w:t xml:space="preserve"> 14/02/2014 </w:t>
      </w:r>
      <w:proofErr w:type="spellStart"/>
      <w:r w:rsidRPr="00F35B6E">
        <w:rPr>
          <w:rFonts w:ascii="Times New Roman" w:hAnsi="Times New Roman"/>
          <w:szCs w:val="28"/>
        </w:rPr>
        <w:t>của</w:t>
      </w:r>
      <w:proofErr w:type="spellEnd"/>
      <w:r w:rsidRPr="00F35B6E">
        <w:rPr>
          <w:rFonts w:ascii="Times New Roman" w:hAnsi="Times New Roman"/>
          <w:szCs w:val="28"/>
        </w:rPr>
        <w:t xml:space="preserve"> UBND </w:t>
      </w:r>
      <w:proofErr w:type="spellStart"/>
      <w:r w:rsidRPr="00F35B6E">
        <w:rPr>
          <w:rFonts w:ascii="Times New Roman" w:hAnsi="Times New Roman"/>
          <w:szCs w:val="28"/>
        </w:rPr>
        <w:t>tỉnh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B</w:t>
      </w:r>
      <w:r>
        <w:rPr>
          <w:rFonts w:ascii="Times New Roman" w:hAnsi="Times New Roman"/>
          <w:szCs w:val="28"/>
        </w:rPr>
        <w:t>ì</w:t>
      </w:r>
      <w:r w:rsidRPr="00F35B6E">
        <w:rPr>
          <w:rFonts w:ascii="Times New Roman" w:hAnsi="Times New Roman"/>
          <w:szCs w:val="28"/>
        </w:rPr>
        <w:t>nh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Định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về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việc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tăng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cường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công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tác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quyết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toán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vốn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đầu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tư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các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dự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 w:rsidRPr="00F35B6E">
        <w:rPr>
          <w:rFonts w:ascii="Times New Roman" w:hAnsi="Times New Roman"/>
          <w:szCs w:val="28"/>
        </w:rPr>
        <w:t>án</w:t>
      </w:r>
      <w:proofErr w:type="spellEnd"/>
      <w:r w:rsidRPr="00F35B6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sử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dụng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vốn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Nhà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nước</w:t>
      </w:r>
      <w:proofErr w:type="spellEnd"/>
      <w:r>
        <w:rPr>
          <w:rFonts w:ascii="Times New Roman" w:hAnsi="Times New Roman"/>
          <w:szCs w:val="28"/>
        </w:rPr>
        <w:t>;</w:t>
      </w:r>
    </w:p>
    <w:p w:rsidR="00873F85" w:rsidRDefault="00D10AFB" w:rsidP="00B10239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Căn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cứ</w:t>
      </w:r>
      <w:proofErr w:type="spellEnd"/>
      <w:r w:rsidR="007E43E2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Công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873F85">
        <w:rPr>
          <w:b w:val="0"/>
          <w:bCs w:val="0"/>
        </w:rPr>
        <w:t>văn</w:t>
      </w:r>
      <w:proofErr w:type="spellEnd"/>
      <w:r w:rsidR="00873F85">
        <w:rPr>
          <w:b w:val="0"/>
          <w:bCs w:val="0"/>
        </w:rPr>
        <w:t xml:space="preserve"> </w:t>
      </w:r>
      <w:proofErr w:type="spellStart"/>
      <w:r w:rsidR="00873F85">
        <w:rPr>
          <w:b w:val="0"/>
          <w:bCs w:val="0"/>
        </w:rPr>
        <w:t>số</w:t>
      </w:r>
      <w:proofErr w:type="spellEnd"/>
      <w:r w:rsidR="00873F85">
        <w:rPr>
          <w:b w:val="0"/>
          <w:bCs w:val="0"/>
        </w:rPr>
        <w:t xml:space="preserve"> 4131/UBND-TH </w:t>
      </w:r>
      <w:proofErr w:type="spellStart"/>
      <w:r w:rsidR="00873F85">
        <w:rPr>
          <w:b w:val="0"/>
          <w:bCs w:val="0"/>
        </w:rPr>
        <w:t>ngày</w:t>
      </w:r>
      <w:proofErr w:type="spellEnd"/>
      <w:r w:rsidR="008959E4">
        <w:rPr>
          <w:b w:val="0"/>
          <w:bCs w:val="0"/>
        </w:rPr>
        <w:t xml:space="preserve"> 18/9/2014 </w:t>
      </w:r>
      <w:proofErr w:type="spellStart"/>
      <w:r w:rsidR="008959E4">
        <w:rPr>
          <w:b w:val="0"/>
          <w:bCs w:val="0"/>
        </w:rPr>
        <w:t>của</w:t>
      </w:r>
      <w:proofErr w:type="spellEnd"/>
      <w:r w:rsidR="008959E4">
        <w:rPr>
          <w:b w:val="0"/>
          <w:bCs w:val="0"/>
        </w:rPr>
        <w:t xml:space="preserve"> UBND </w:t>
      </w:r>
      <w:proofErr w:type="spellStart"/>
      <w:r w:rsidR="008959E4">
        <w:rPr>
          <w:b w:val="0"/>
          <w:bCs w:val="0"/>
        </w:rPr>
        <w:t>tỉnh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về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việc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đẩy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nhanh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công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tác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quyết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toán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dự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án</w:t>
      </w:r>
      <w:proofErr w:type="spellEnd"/>
      <w:r w:rsidR="008959E4">
        <w:rPr>
          <w:b w:val="0"/>
          <w:bCs w:val="0"/>
        </w:rPr>
        <w:t xml:space="preserve"> </w:t>
      </w:r>
      <w:proofErr w:type="spellStart"/>
      <w:r w:rsidR="008959E4">
        <w:rPr>
          <w:b w:val="0"/>
          <w:bCs w:val="0"/>
        </w:rPr>
        <w:t>ho</w:t>
      </w:r>
      <w:r w:rsidR="00EA0005">
        <w:rPr>
          <w:b w:val="0"/>
          <w:bCs w:val="0"/>
        </w:rPr>
        <w:t>àn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thành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và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xử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lý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các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vướng</w:t>
      </w:r>
      <w:proofErr w:type="spellEnd"/>
      <w:r w:rsidR="00EA0005">
        <w:rPr>
          <w:b w:val="0"/>
          <w:bCs w:val="0"/>
        </w:rPr>
        <w:t xml:space="preserve"> </w:t>
      </w:r>
      <w:proofErr w:type="spellStart"/>
      <w:r w:rsidR="00EA0005">
        <w:rPr>
          <w:b w:val="0"/>
          <w:bCs w:val="0"/>
        </w:rPr>
        <w:t>mắc</w:t>
      </w:r>
      <w:proofErr w:type="spellEnd"/>
      <w:r w:rsidR="00EA0005">
        <w:rPr>
          <w:b w:val="0"/>
          <w:bCs w:val="0"/>
        </w:rPr>
        <w:t>;</w:t>
      </w:r>
    </w:p>
    <w:p w:rsidR="004129CE" w:rsidRDefault="008959E4" w:rsidP="00B10239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rPr>
          <w:b w:val="0"/>
          <w:bCs w:val="0"/>
        </w:rPr>
      </w:pPr>
      <w:r>
        <w:rPr>
          <w:b w:val="0"/>
          <w:bCs w:val="0"/>
        </w:rPr>
        <w:tab/>
      </w:r>
      <w:proofErr w:type="spellStart"/>
      <w:r w:rsidR="00D10AFB">
        <w:rPr>
          <w:b w:val="0"/>
          <w:bCs w:val="0"/>
        </w:rPr>
        <w:t>Nhằm</w:t>
      </w:r>
      <w:proofErr w:type="spellEnd"/>
      <w:r w:rsidR="007E43E2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tổng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kết</w:t>
      </w:r>
      <w:proofErr w:type="spellEnd"/>
      <w:r w:rsidR="004129CE">
        <w:rPr>
          <w:b w:val="0"/>
          <w:bCs w:val="0"/>
        </w:rPr>
        <w:t xml:space="preserve">, </w:t>
      </w:r>
      <w:proofErr w:type="spellStart"/>
      <w:r w:rsidR="004129CE">
        <w:rPr>
          <w:b w:val="0"/>
          <w:bCs w:val="0"/>
        </w:rPr>
        <w:t>đánh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giá</w:t>
      </w:r>
      <w:proofErr w:type="spellEnd"/>
      <w:r w:rsidR="004129CE">
        <w:rPr>
          <w:b w:val="0"/>
          <w:bCs w:val="0"/>
        </w:rPr>
        <w:t xml:space="preserve"> 01 </w:t>
      </w:r>
      <w:proofErr w:type="spellStart"/>
      <w:r w:rsidR="004129CE">
        <w:rPr>
          <w:b w:val="0"/>
          <w:bCs w:val="0"/>
        </w:rPr>
        <w:t>năm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thực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hiện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Chỉ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thị</w:t>
      </w:r>
      <w:proofErr w:type="spellEnd"/>
      <w:r w:rsidR="004129CE">
        <w:rPr>
          <w:b w:val="0"/>
          <w:bCs w:val="0"/>
        </w:rPr>
        <w:t xml:space="preserve"> 27/CT-</w:t>
      </w:r>
      <w:proofErr w:type="spellStart"/>
      <w:r w:rsidR="004129CE">
        <w:rPr>
          <w:b w:val="0"/>
          <w:bCs w:val="0"/>
        </w:rPr>
        <w:t>TTg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của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Thủ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tướng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Chính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phủ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trên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địa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bàn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tỉnh</w:t>
      </w:r>
      <w:proofErr w:type="spellEnd"/>
      <w:r w:rsidR="004129CE">
        <w:rPr>
          <w:b w:val="0"/>
          <w:bCs w:val="0"/>
        </w:rPr>
        <w:t xml:space="preserve">, </w:t>
      </w:r>
      <w:proofErr w:type="spellStart"/>
      <w:r w:rsidR="004129CE">
        <w:rPr>
          <w:b w:val="0"/>
          <w:bCs w:val="0"/>
        </w:rPr>
        <w:t>Sở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Tài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chính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đề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 w:rsidRPr="00D10AFB">
        <w:rPr>
          <w:b w:val="0"/>
          <w:bCs w:val="0"/>
        </w:rPr>
        <w:t>nghị</w:t>
      </w:r>
      <w:proofErr w:type="spellEnd"/>
      <w:r w:rsidR="004129CE" w:rsidRPr="00D10AFB">
        <w:rPr>
          <w:b w:val="0"/>
          <w:bCs w:val="0"/>
        </w:rPr>
        <w:t xml:space="preserve"> </w:t>
      </w:r>
      <w:proofErr w:type="spellStart"/>
      <w:r w:rsidR="00D10AFB" w:rsidRPr="00D10AFB">
        <w:rPr>
          <w:b w:val="0"/>
          <w:szCs w:val="28"/>
        </w:rPr>
        <w:t>các</w:t>
      </w:r>
      <w:proofErr w:type="spellEnd"/>
      <w:r w:rsidR="00D10AFB" w:rsidRPr="00D10AFB">
        <w:rPr>
          <w:b w:val="0"/>
          <w:szCs w:val="28"/>
        </w:rPr>
        <w:t xml:space="preserve"> </w:t>
      </w:r>
      <w:proofErr w:type="spellStart"/>
      <w:r w:rsidR="00D10AFB" w:rsidRPr="00D10AFB">
        <w:rPr>
          <w:b w:val="0"/>
          <w:szCs w:val="28"/>
        </w:rPr>
        <w:t>địa</w:t>
      </w:r>
      <w:proofErr w:type="spellEnd"/>
      <w:r w:rsidR="00D10AFB" w:rsidRPr="00D10AFB">
        <w:rPr>
          <w:b w:val="0"/>
          <w:szCs w:val="28"/>
        </w:rPr>
        <w:t xml:space="preserve"> </w:t>
      </w:r>
      <w:proofErr w:type="spellStart"/>
      <w:r w:rsidR="00D10AFB" w:rsidRPr="00D10AFB">
        <w:rPr>
          <w:b w:val="0"/>
          <w:szCs w:val="28"/>
        </w:rPr>
        <w:t>phương</w:t>
      </w:r>
      <w:proofErr w:type="spellEnd"/>
      <w:r w:rsidR="00D10AFB" w:rsidRPr="00D10AFB">
        <w:rPr>
          <w:b w:val="0"/>
          <w:szCs w:val="28"/>
        </w:rPr>
        <w:t xml:space="preserve">, </w:t>
      </w:r>
      <w:proofErr w:type="spellStart"/>
      <w:r w:rsidR="00D10AFB" w:rsidRPr="00D10AFB">
        <w:rPr>
          <w:b w:val="0"/>
          <w:szCs w:val="28"/>
        </w:rPr>
        <w:t>đơn</w:t>
      </w:r>
      <w:proofErr w:type="spellEnd"/>
      <w:r w:rsidR="00D10AFB" w:rsidRPr="00D10AFB">
        <w:rPr>
          <w:b w:val="0"/>
          <w:szCs w:val="28"/>
        </w:rPr>
        <w:t xml:space="preserve"> </w:t>
      </w:r>
      <w:proofErr w:type="spellStart"/>
      <w:r w:rsidR="00D10AFB" w:rsidRPr="00D10AFB">
        <w:rPr>
          <w:b w:val="0"/>
          <w:szCs w:val="28"/>
        </w:rPr>
        <w:t>vị</w:t>
      </w:r>
      <w:proofErr w:type="spellEnd"/>
      <w:r w:rsidR="00D10AFB" w:rsidRPr="00D10AFB">
        <w:rPr>
          <w:b w:val="0"/>
          <w:szCs w:val="28"/>
        </w:rPr>
        <w:t xml:space="preserve"> </w:t>
      </w:r>
      <w:proofErr w:type="spellStart"/>
      <w:r w:rsidR="004129CE" w:rsidRPr="00D10AFB">
        <w:rPr>
          <w:b w:val="0"/>
          <w:bCs w:val="0"/>
        </w:rPr>
        <w:t>báo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cáo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tình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hình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tồn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đọng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các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dự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án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hoàn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thành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từ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năm</w:t>
      </w:r>
      <w:proofErr w:type="spellEnd"/>
      <w:r w:rsidR="00C42DC3">
        <w:rPr>
          <w:b w:val="0"/>
          <w:bCs w:val="0"/>
        </w:rPr>
        <w:t xml:space="preserve"> 2005 </w:t>
      </w:r>
      <w:proofErr w:type="spellStart"/>
      <w:r w:rsidR="00C42DC3">
        <w:rPr>
          <w:b w:val="0"/>
          <w:bCs w:val="0"/>
        </w:rPr>
        <w:t>đến</w:t>
      </w:r>
      <w:proofErr w:type="spellEnd"/>
      <w:r w:rsidR="00C42DC3">
        <w:rPr>
          <w:b w:val="0"/>
          <w:bCs w:val="0"/>
        </w:rPr>
        <w:t xml:space="preserve"> </w:t>
      </w:r>
      <w:proofErr w:type="spellStart"/>
      <w:r w:rsidR="00C42DC3">
        <w:rPr>
          <w:b w:val="0"/>
          <w:bCs w:val="0"/>
        </w:rPr>
        <w:t>ngày</w:t>
      </w:r>
      <w:proofErr w:type="spellEnd"/>
      <w:r w:rsidR="00C42DC3">
        <w:rPr>
          <w:b w:val="0"/>
          <w:bCs w:val="0"/>
        </w:rPr>
        <w:t xml:space="preserve"> 3</w:t>
      </w:r>
      <w:r w:rsidR="00676215">
        <w:rPr>
          <w:b w:val="0"/>
          <w:bCs w:val="0"/>
        </w:rPr>
        <w:t>0</w:t>
      </w:r>
      <w:r w:rsidR="00C42DC3">
        <w:rPr>
          <w:b w:val="0"/>
          <w:bCs w:val="0"/>
        </w:rPr>
        <w:t>/0</w:t>
      </w:r>
      <w:r w:rsidR="00676215">
        <w:rPr>
          <w:b w:val="0"/>
          <w:bCs w:val="0"/>
        </w:rPr>
        <w:t>4</w:t>
      </w:r>
      <w:r w:rsidR="00CD381F">
        <w:rPr>
          <w:b w:val="0"/>
          <w:bCs w:val="0"/>
        </w:rPr>
        <w:t>/201</w:t>
      </w:r>
      <w:r w:rsidR="00676215">
        <w:rPr>
          <w:b w:val="0"/>
          <w:bCs w:val="0"/>
        </w:rPr>
        <w:t>4</w:t>
      </w:r>
      <w:r w:rsidR="00CD381F">
        <w:rPr>
          <w:b w:val="0"/>
          <w:bCs w:val="0"/>
        </w:rPr>
        <w:t xml:space="preserve"> </w:t>
      </w:r>
      <w:proofErr w:type="spellStart"/>
      <w:r w:rsidR="00CD381F">
        <w:rPr>
          <w:b w:val="0"/>
          <w:bCs w:val="0"/>
        </w:rPr>
        <w:t>chưa</w:t>
      </w:r>
      <w:proofErr w:type="spellEnd"/>
      <w:r w:rsidR="00CD381F">
        <w:rPr>
          <w:b w:val="0"/>
          <w:bCs w:val="0"/>
        </w:rPr>
        <w:t xml:space="preserve">  </w:t>
      </w:r>
      <w:proofErr w:type="spellStart"/>
      <w:r w:rsidR="00CD381F">
        <w:rPr>
          <w:b w:val="0"/>
          <w:bCs w:val="0"/>
        </w:rPr>
        <w:t>quyết</w:t>
      </w:r>
      <w:proofErr w:type="spellEnd"/>
      <w:r w:rsidR="00CD381F">
        <w:rPr>
          <w:b w:val="0"/>
          <w:bCs w:val="0"/>
        </w:rPr>
        <w:t xml:space="preserve"> </w:t>
      </w:r>
      <w:proofErr w:type="spellStart"/>
      <w:r w:rsidR="00CD381F">
        <w:rPr>
          <w:b w:val="0"/>
          <w:bCs w:val="0"/>
        </w:rPr>
        <w:t>toán</w:t>
      </w:r>
      <w:proofErr w:type="spellEnd"/>
      <w:r w:rsidR="00CD381F">
        <w:rPr>
          <w:b w:val="0"/>
          <w:bCs w:val="0"/>
        </w:rPr>
        <w:t xml:space="preserve">, </w:t>
      </w:r>
      <w:proofErr w:type="spellStart"/>
      <w:r w:rsidR="00CD381F">
        <w:rPr>
          <w:b w:val="0"/>
          <w:bCs w:val="0"/>
        </w:rPr>
        <w:t>cụ</w:t>
      </w:r>
      <w:proofErr w:type="spellEnd"/>
      <w:r w:rsidR="00CD381F">
        <w:rPr>
          <w:b w:val="0"/>
          <w:bCs w:val="0"/>
        </w:rPr>
        <w:t xml:space="preserve"> </w:t>
      </w:r>
      <w:proofErr w:type="spellStart"/>
      <w:r w:rsidR="00CD381F">
        <w:rPr>
          <w:b w:val="0"/>
          <w:bCs w:val="0"/>
        </w:rPr>
        <w:t>thể</w:t>
      </w:r>
      <w:proofErr w:type="spellEnd"/>
      <w:r w:rsidR="00CD381F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như</w:t>
      </w:r>
      <w:proofErr w:type="spellEnd"/>
      <w:r w:rsidR="004129CE">
        <w:rPr>
          <w:b w:val="0"/>
          <w:bCs w:val="0"/>
        </w:rPr>
        <w:t xml:space="preserve"> </w:t>
      </w:r>
      <w:proofErr w:type="spellStart"/>
      <w:r w:rsidR="004129CE">
        <w:rPr>
          <w:b w:val="0"/>
          <w:bCs w:val="0"/>
        </w:rPr>
        <w:t>sau</w:t>
      </w:r>
      <w:proofErr w:type="spellEnd"/>
      <w:r w:rsidR="004129CE">
        <w:rPr>
          <w:b w:val="0"/>
          <w:bCs w:val="0"/>
        </w:rPr>
        <w:t xml:space="preserve"> </w:t>
      </w:r>
      <w:r w:rsidR="00CD381F">
        <w:rPr>
          <w:b w:val="0"/>
          <w:bCs w:val="0"/>
        </w:rPr>
        <w:t>:</w:t>
      </w:r>
    </w:p>
    <w:p w:rsidR="00676215" w:rsidRDefault="00676215" w:rsidP="00676215">
      <w:pPr>
        <w:spacing w:before="40" w:after="4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UBND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huyện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xã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phố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tồn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đọng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phạm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vi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theo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szCs w:val="28"/>
        </w:rPr>
        <w:t>Mẫu</w:t>
      </w:r>
      <w:proofErr w:type="spellEnd"/>
      <w:r w:rsidRPr="00042B53">
        <w:rPr>
          <w:rFonts w:ascii="Times New Roman" w:hAnsi="Times New Roman"/>
          <w:szCs w:val="28"/>
        </w:rPr>
        <w:t xml:space="preserve"> 01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kèm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này</w:t>
      </w:r>
      <w:proofErr w:type="spellEnd"/>
      <w:r>
        <w:rPr>
          <w:rFonts w:ascii="Times New Roman" w:hAnsi="Times New Roman"/>
          <w:szCs w:val="28"/>
        </w:rPr>
        <w:t>.</w:t>
      </w:r>
    </w:p>
    <w:p w:rsidR="00676215" w:rsidRDefault="00676215" w:rsidP="00676215">
      <w:pPr>
        <w:spacing w:before="40" w:after="4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chủ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đầu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tư</w:t>
      </w:r>
      <w:proofErr w:type="spellEnd"/>
      <w:r>
        <w:rPr>
          <w:rFonts w:ascii="Times New Roman" w:hAnsi="Times New Roman"/>
          <w:szCs w:val="28"/>
        </w:rPr>
        <w:t xml:space="preserve">, ban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quyết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tồn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đọng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dự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thuộc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tỉnh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duyệt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cáo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theo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szCs w:val="28"/>
        </w:rPr>
        <w:t>Mẫu</w:t>
      </w:r>
      <w:proofErr w:type="spellEnd"/>
      <w:r w:rsidRPr="00042B53">
        <w:rPr>
          <w:rFonts w:ascii="Times New Roman" w:hAnsi="Times New Roman"/>
          <w:szCs w:val="28"/>
        </w:rPr>
        <w:t xml:space="preserve"> 02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đính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kèm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này</w:t>
      </w:r>
      <w:proofErr w:type="spellEnd"/>
      <w:r>
        <w:rPr>
          <w:rFonts w:ascii="Times New Roman" w:hAnsi="Times New Roman"/>
          <w:szCs w:val="28"/>
        </w:rPr>
        <w:t>.</w:t>
      </w:r>
    </w:p>
    <w:p w:rsidR="00676215" w:rsidRPr="00042B53" w:rsidRDefault="00676215" w:rsidP="00676215">
      <w:pPr>
        <w:spacing w:before="40" w:after="40"/>
        <w:ind w:firstLine="720"/>
        <w:jc w:val="both"/>
        <w:rPr>
          <w:rFonts w:ascii="Times New Roman" w:hAnsi="Times New Roman"/>
          <w:i/>
          <w:szCs w:val="28"/>
        </w:rPr>
      </w:pPr>
      <w:r w:rsidRPr="00042B53">
        <w:rPr>
          <w:rFonts w:ascii="Times New Roman" w:hAnsi="Times New Roman"/>
          <w:i/>
          <w:szCs w:val="28"/>
        </w:rPr>
        <w:t>(</w:t>
      </w:r>
      <w:proofErr w:type="spellStart"/>
      <w:r w:rsidRPr="00042B53">
        <w:rPr>
          <w:rFonts w:ascii="Times New Roman" w:hAnsi="Times New Roman"/>
          <w:i/>
          <w:szCs w:val="28"/>
        </w:rPr>
        <w:t>Mẫu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042B53">
        <w:rPr>
          <w:rFonts w:ascii="Times New Roman" w:hAnsi="Times New Roman"/>
          <w:i/>
          <w:szCs w:val="28"/>
        </w:rPr>
        <w:t>và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02 </w:t>
      </w:r>
      <w:proofErr w:type="spellStart"/>
      <w:r w:rsidRPr="00042B53">
        <w:rPr>
          <w:rFonts w:ascii="Times New Roman" w:hAnsi="Times New Roman"/>
          <w:i/>
          <w:szCs w:val="28"/>
        </w:rPr>
        <w:t>các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địa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phương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, </w:t>
      </w:r>
      <w:proofErr w:type="spellStart"/>
      <w:r w:rsidRPr="00042B53">
        <w:rPr>
          <w:rFonts w:ascii="Times New Roman" w:hAnsi="Times New Roman"/>
          <w:i/>
          <w:szCs w:val="28"/>
        </w:rPr>
        <w:t>đơn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vị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truy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cập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địa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chỉ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hyperlink r:id="rId5" w:history="1">
        <w:r w:rsidR="007E43E2" w:rsidRPr="0070101D">
          <w:rPr>
            <w:rStyle w:val="Hyperlink"/>
            <w:rFonts w:ascii="Times New Roman" w:hAnsi="Times New Roman"/>
            <w:b/>
            <w:i/>
            <w:szCs w:val="28"/>
          </w:rPr>
          <w:t>http://stc.binhdinh.gov.vn</w:t>
        </w:r>
      </w:hyperlink>
      <w:r w:rsidR="007E43E2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để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tải</w:t>
      </w:r>
      <w:proofErr w:type="spellEnd"/>
      <w:r w:rsidRPr="00042B53">
        <w:rPr>
          <w:rFonts w:ascii="Times New Roman" w:hAnsi="Times New Roman"/>
          <w:i/>
          <w:szCs w:val="28"/>
        </w:rPr>
        <w:t xml:space="preserve"> </w:t>
      </w:r>
      <w:proofErr w:type="spellStart"/>
      <w:r w:rsidRPr="00042B53">
        <w:rPr>
          <w:rFonts w:ascii="Times New Roman" w:hAnsi="Times New Roman"/>
          <w:i/>
          <w:szCs w:val="28"/>
        </w:rPr>
        <w:t>về</w:t>
      </w:r>
      <w:proofErr w:type="spellEnd"/>
      <w:r>
        <w:rPr>
          <w:rFonts w:ascii="Times New Roman" w:hAnsi="Times New Roman"/>
          <w:i/>
          <w:szCs w:val="28"/>
        </w:rPr>
        <w:t>.</w:t>
      </w:r>
      <w:r w:rsidRPr="00042B53">
        <w:rPr>
          <w:rFonts w:ascii="Times New Roman" w:hAnsi="Times New Roman"/>
          <w:i/>
          <w:szCs w:val="28"/>
        </w:rPr>
        <w:t>)</w:t>
      </w:r>
    </w:p>
    <w:p w:rsidR="00D73BC7" w:rsidRPr="000A13B6" w:rsidRDefault="00D73BC7" w:rsidP="008204AE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ind w:firstLine="720"/>
        <w:rPr>
          <w:b w:val="0"/>
          <w:bCs w:val="0"/>
        </w:rPr>
      </w:pPr>
      <w:r w:rsidRPr="000A13B6">
        <w:rPr>
          <w:b w:val="0"/>
          <w:bCs w:val="0"/>
        </w:rPr>
        <w:t xml:space="preserve">3. </w:t>
      </w:r>
      <w:proofErr w:type="spellStart"/>
      <w:r w:rsidR="000A13B6" w:rsidRPr="000A13B6">
        <w:rPr>
          <w:b w:val="0"/>
          <w:szCs w:val="28"/>
        </w:rPr>
        <w:t>Trong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báo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cáo</w:t>
      </w:r>
      <w:proofErr w:type="spellEnd"/>
      <w:r w:rsidR="000A13B6" w:rsidRPr="000A13B6">
        <w:rPr>
          <w:b w:val="0"/>
          <w:szCs w:val="28"/>
        </w:rPr>
        <w:t xml:space="preserve">, </w:t>
      </w:r>
      <w:proofErr w:type="spellStart"/>
      <w:r w:rsidR="000A13B6" w:rsidRPr="000A13B6">
        <w:rPr>
          <w:b w:val="0"/>
          <w:szCs w:val="28"/>
        </w:rPr>
        <w:t>các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địa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phương</w:t>
      </w:r>
      <w:proofErr w:type="spellEnd"/>
      <w:r w:rsidR="000A13B6" w:rsidRPr="000A13B6">
        <w:rPr>
          <w:b w:val="0"/>
          <w:szCs w:val="28"/>
        </w:rPr>
        <w:t xml:space="preserve">, </w:t>
      </w:r>
      <w:proofErr w:type="spellStart"/>
      <w:r w:rsidR="000A13B6" w:rsidRPr="000A13B6">
        <w:rPr>
          <w:b w:val="0"/>
          <w:szCs w:val="28"/>
        </w:rPr>
        <w:t>đơn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vị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nêu</w:t>
      </w:r>
      <w:proofErr w:type="spellEnd"/>
      <w:r w:rsidR="000A13B6" w:rsidRPr="000A13B6">
        <w:rPr>
          <w:b w:val="0"/>
          <w:szCs w:val="28"/>
        </w:rPr>
        <w:t xml:space="preserve"> </w:t>
      </w:r>
      <w:proofErr w:type="spellStart"/>
      <w:r w:rsidR="000A13B6" w:rsidRPr="000A13B6">
        <w:rPr>
          <w:b w:val="0"/>
          <w:szCs w:val="28"/>
        </w:rPr>
        <w:t>rõ</w:t>
      </w:r>
      <w:proofErr w:type="spellEnd"/>
      <w:r w:rsidR="000A13B6" w:rsidRPr="000A13B6">
        <w:rPr>
          <w:b w:val="0"/>
          <w:bCs w:val="0"/>
        </w:rPr>
        <w:t xml:space="preserve"> </w:t>
      </w:r>
      <w:proofErr w:type="spellStart"/>
      <w:r w:rsidR="000A13B6" w:rsidRPr="000A13B6">
        <w:rPr>
          <w:b w:val="0"/>
          <w:bCs w:val="0"/>
        </w:rPr>
        <w:t>n</w:t>
      </w:r>
      <w:r w:rsidRPr="000A13B6">
        <w:rPr>
          <w:b w:val="0"/>
          <w:bCs w:val="0"/>
        </w:rPr>
        <w:t>hững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khó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khăn</w:t>
      </w:r>
      <w:proofErr w:type="spellEnd"/>
      <w:r w:rsidRPr="000A13B6">
        <w:rPr>
          <w:b w:val="0"/>
          <w:bCs w:val="0"/>
        </w:rPr>
        <w:t xml:space="preserve">, </w:t>
      </w:r>
      <w:proofErr w:type="spellStart"/>
      <w:r w:rsidRPr="000A13B6">
        <w:rPr>
          <w:b w:val="0"/>
          <w:bCs w:val="0"/>
        </w:rPr>
        <w:t>vướng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mắc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trong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quá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trình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thực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hiện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giải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quyết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tồn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đọng</w:t>
      </w:r>
      <w:proofErr w:type="spellEnd"/>
      <w:r w:rsidR="007E43E2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các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dự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proofErr w:type="gramStart"/>
      <w:r w:rsidRPr="000A13B6">
        <w:rPr>
          <w:b w:val="0"/>
          <w:bCs w:val="0"/>
        </w:rPr>
        <w:t>án</w:t>
      </w:r>
      <w:proofErr w:type="spellEnd"/>
      <w:proofErr w:type="gram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hoàn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thành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chưa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quyết</w:t>
      </w:r>
      <w:proofErr w:type="spellEnd"/>
      <w:r w:rsidR="008F1C30" w:rsidRPr="000A13B6">
        <w:rPr>
          <w:b w:val="0"/>
          <w:bCs w:val="0"/>
        </w:rPr>
        <w:t xml:space="preserve"> </w:t>
      </w:r>
      <w:proofErr w:type="spellStart"/>
      <w:r w:rsidR="008F1C30" w:rsidRPr="000A13B6">
        <w:rPr>
          <w:b w:val="0"/>
          <w:bCs w:val="0"/>
        </w:rPr>
        <w:t>toán</w:t>
      </w:r>
      <w:proofErr w:type="spellEnd"/>
      <w:r w:rsidRPr="000A13B6">
        <w:rPr>
          <w:b w:val="0"/>
          <w:bCs w:val="0"/>
        </w:rPr>
        <w:t xml:space="preserve">, </w:t>
      </w:r>
      <w:proofErr w:type="spellStart"/>
      <w:r w:rsidRPr="000A13B6">
        <w:rPr>
          <w:b w:val="0"/>
          <w:bCs w:val="0"/>
        </w:rPr>
        <w:t>đặc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biệt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tại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cấp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xã</w:t>
      </w:r>
      <w:proofErr w:type="spellEnd"/>
      <w:r w:rsidRPr="000A13B6">
        <w:rPr>
          <w:b w:val="0"/>
          <w:bCs w:val="0"/>
        </w:rPr>
        <w:t xml:space="preserve">, </w:t>
      </w:r>
      <w:proofErr w:type="spellStart"/>
      <w:r w:rsidRPr="000A13B6">
        <w:rPr>
          <w:b w:val="0"/>
          <w:bCs w:val="0"/>
        </w:rPr>
        <w:t>phường</w:t>
      </w:r>
      <w:proofErr w:type="spellEnd"/>
      <w:r w:rsidRPr="000A13B6">
        <w:rPr>
          <w:b w:val="0"/>
          <w:bCs w:val="0"/>
        </w:rPr>
        <w:t xml:space="preserve">, </w:t>
      </w:r>
      <w:proofErr w:type="spellStart"/>
      <w:r w:rsidRPr="000A13B6">
        <w:rPr>
          <w:b w:val="0"/>
          <w:bCs w:val="0"/>
        </w:rPr>
        <w:t>thị</w:t>
      </w:r>
      <w:proofErr w:type="spellEnd"/>
      <w:r w:rsidRPr="000A13B6">
        <w:rPr>
          <w:b w:val="0"/>
          <w:bCs w:val="0"/>
        </w:rPr>
        <w:t xml:space="preserve"> </w:t>
      </w:r>
      <w:proofErr w:type="spellStart"/>
      <w:r w:rsidRPr="000A13B6">
        <w:rPr>
          <w:b w:val="0"/>
          <w:bCs w:val="0"/>
        </w:rPr>
        <w:t>trấn</w:t>
      </w:r>
      <w:proofErr w:type="spellEnd"/>
      <w:r w:rsidRPr="000A13B6">
        <w:rPr>
          <w:b w:val="0"/>
          <w:bCs w:val="0"/>
        </w:rPr>
        <w:t>.</w:t>
      </w:r>
    </w:p>
    <w:p w:rsidR="008B2321" w:rsidRDefault="008B2321" w:rsidP="008B2321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proofErr w:type="spellStart"/>
      <w:proofErr w:type="gramStart"/>
      <w:r>
        <w:rPr>
          <w:b w:val="0"/>
          <w:bCs w:val="0"/>
        </w:rPr>
        <w:t>Thời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gian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gửi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báo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cáo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về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Sở</w:t>
      </w:r>
      <w:proofErr w:type="spellEnd"/>
      <w:r>
        <w:rPr>
          <w:b w:val="0"/>
          <w:bCs w:val="0"/>
        </w:rPr>
        <w:t xml:space="preserve"> </w:t>
      </w:r>
      <w:proofErr w:type="spellStart"/>
      <w:r w:rsidR="008204AE">
        <w:rPr>
          <w:b w:val="0"/>
          <w:bCs w:val="0"/>
        </w:rPr>
        <w:t>T</w:t>
      </w:r>
      <w:r>
        <w:rPr>
          <w:b w:val="0"/>
          <w:bCs w:val="0"/>
        </w:rPr>
        <w:t>ài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chính</w:t>
      </w:r>
      <w:proofErr w:type="spellEnd"/>
      <w:r>
        <w:rPr>
          <w:b w:val="0"/>
          <w:bCs w:val="0"/>
        </w:rPr>
        <w:t xml:space="preserve"> </w:t>
      </w:r>
      <w:proofErr w:type="spellStart"/>
      <w:r w:rsidRPr="00FE2E9F">
        <w:rPr>
          <w:bCs w:val="0"/>
        </w:rPr>
        <w:t>trước</w:t>
      </w:r>
      <w:proofErr w:type="spellEnd"/>
      <w:r w:rsidRPr="00FE2E9F">
        <w:rPr>
          <w:bCs w:val="0"/>
        </w:rPr>
        <w:t xml:space="preserve"> </w:t>
      </w:r>
      <w:proofErr w:type="spellStart"/>
      <w:r w:rsidRPr="00FE2E9F">
        <w:rPr>
          <w:bCs w:val="0"/>
        </w:rPr>
        <w:t>ngày</w:t>
      </w:r>
      <w:proofErr w:type="spellEnd"/>
      <w:r w:rsidRPr="00FE2E9F">
        <w:rPr>
          <w:bCs w:val="0"/>
        </w:rPr>
        <w:t xml:space="preserve"> </w:t>
      </w:r>
      <w:r w:rsidR="00873F85">
        <w:rPr>
          <w:bCs w:val="0"/>
        </w:rPr>
        <w:t>2</w:t>
      </w:r>
      <w:r w:rsidR="008F1C30">
        <w:rPr>
          <w:bCs w:val="0"/>
        </w:rPr>
        <w:t>5</w:t>
      </w:r>
      <w:r w:rsidRPr="00FE2E9F">
        <w:rPr>
          <w:bCs w:val="0"/>
        </w:rPr>
        <w:t>/</w:t>
      </w:r>
      <w:r w:rsidR="00873F85">
        <w:rPr>
          <w:bCs w:val="0"/>
        </w:rPr>
        <w:t>02</w:t>
      </w:r>
      <w:r w:rsidRPr="00FE2E9F">
        <w:rPr>
          <w:bCs w:val="0"/>
        </w:rPr>
        <w:t>/2015</w:t>
      </w:r>
      <w:r>
        <w:rPr>
          <w:bCs w:val="0"/>
        </w:rPr>
        <w:t>.</w:t>
      </w:r>
      <w:proofErr w:type="gramEnd"/>
    </w:p>
    <w:p w:rsidR="008B2321" w:rsidRPr="00E87184" w:rsidRDefault="008B2321" w:rsidP="008B2321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  <w:rPr>
          <w:iCs/>
          <w:sz w:val="12"/>
        </w:rPr>
      </w:pP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Sở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Tài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chính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đề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nghị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các</w:t>
      </w:r>
      <w:proofErr w:type="spellEnd"/>
      <w:r>
        <w:rPr>
          <w:b w:val="0"/>
          <w:bCs w:val="0"/>
        </w:rPr>
        <w:t xml:space="preserve"> </w:t>
      </w:r>
      <w:proofErr w:type="spellStart"/>
      <w:r w:rsidR="004D0FF0" w:rsidRPr="00D10AFB">
        <w:rPr>
          <w:b w:val="0"/>
          <w:szCs w:val="28"/>
        </w:rPr>
        <w:t>các</w:t>
      </w:r>
      <w:proofErr w:type="spellEnd"/>
      <w:r w:rsidR="004D0FF0" w:rsidRPr="00D10AFB">
        <w:rPr>
          <w:b w:val="0"/>
          <w:szCs w:val="28"/>
        </w:rPr>
        <w:t xml:space="preserve"> </w:t>
      </w:r>
      <w:proofErr w:type="spellStart"/>
      <w:r w:rsidR="004D0FF0" w:rsidRPr="00D10AFB">
        <w:rPr>
          <w:b w:val="0"/>
          <w:szCs w:val="28"/>
        </w:rPr>
        <w:t>địa</w:t>
      </w:r>
      <w:proofErr w:type="spellEnd"/>
      <w:r w:rsidR="004D0FF0" w:rsidRPr="00D10AFB">
        <w:rPr>
          <w:b w:val="0"/>
          <w:szCs w:val="28"/>
        </w:rPr>
        <w:t xml:space="preserve"> </w:t>
      </w:r>
      <w:proofErr w:type="spellStart"/>
      <w:r w:rsidR="004D0FF0" w:rsidRPr="00D10AFB">
        <w:rPr>
          <w:b w:val="0"/>
          <w:szCs w:val="28"/>
        </w:rPr>
        <w:t>phương</w:t>
      </w:r>
      <w:proofErr w:type="spellEnd"/>
      <w:r w:rsidR="004D0FF0" w:rsidRPr="00D10AFB">
        <w:rPr>
          <w:b w:val="0"/>
          <w:szCs w:val="28"/>
        </w:rPr>
        <w:t xml:space="preserve">, </w:t>
      </w:r>
      <w:proofErr w:type="spellStart"/>
      <w:r w:rsidR="004D0FF0" w:rsidRPr="00D10AFB">
        <w:rPr>
          <w:b w:val="0"/>
          <w:szCs w:val="28"/>
        </w:rPr>
        <w:t>đơn</w:t>
      </w:r>
      <w:proofErr w:type="spellEnd"/>
      <w:r w:rsidR="004D0FF0" w:rsidRPr="00D10AFB">
        <w:rPr>
          <w:b w:val="0"/>
          <w:szCs w:val="28"/>
        </w:rPr>
        <w:t xml:space="preserve"> </w:t>
      </w:r>
      <w:proofErr w:type="spellStart"/>
      <w:r w:rsidR="004D0FF0" w:rsidRPr="00D10AFB">
        <w:rPr>
          <w:b w:val="0"/>
          <w:szCs w:val="28"/>
        </w:rPr>
        <w:t>vị</w:t>
      </w:r>
      <w:proofErr w:type="spellEnd"/>
      <w:r w:rsidR="004D0FF0" w:rsidRPr="00D10AFB">
        <w:rPr>
          <w:b w:val="0"/>
          <w:szCs w:val="28"/>
        </w:rPr>
        <w:t xml:space="preserve"> </w:t>
      </w:r>
      <w:proofErr w:type="spellStart"/>
      <w:r>
        <w:rPr>
          <w:b w:val="0"/>
          <w:bCs w:val="0"/>
        </w:rPr>
        <w:t>thực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hiện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báo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cáo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đúng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thời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gian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quy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định</w:t>
      </w:r>
      <w:proofErr w:type="spellEnd"/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 xml:space="preserve">. </w:t>
      </w:r>
    </w:p>
    <w:p w:rsidR="00354851" w:rsidRDefault="00354851" w:rsidP="00354851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</w:pPr>
      <w:r>
        <w:t xml:space="preserve">                                                                                             KT.GIÁM ĐỐC</w:t>
      </w:r>
    </w:p>
    <w:p w:rsidR="008B2321" w:rsidRDefault="008B2321" w:rsidP="008B2321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spacing w:before="120"/>
      </w:pPr>
      <w:proofErr w:type="spellStart"/>
      <w:r>
        <w:rPr>
          <w:i/>
          <w:iCs/>
          <w:sz w:val="24"/>
        </w:rPr>
        <w:t>Nơi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nhận</w:t>
      </w:r>
      <w:proofErr w:type="spellEnd"/>
      <w:r>
        <w:rPr>
          <w:i/>
          <w:iCs/>
          <w:sz w:val="24"/>
        </w:rPr>
        <w:t>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8B2321" w:rsidRDefault="008B2321" w:rsidP="007E43E2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Như</w:t>
      </w:r>
      <w:proofErr w:type="spell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trên</w:t>
      </w:r>
      <w:proofErr w:type="spellEnd"/>
      <w:r>
        <w:rPr>
          <w:b w:val="0"/>
          <w:bCs w:val="0"/>
          <w:sz w:val="22"/>
        </w:rPr>
        <w:t>;</w:t>
      </w:r>
    </w:p>
    <w:p w:rsidR="00E469C5" w:rsidRDefault="00E469C5" w:rsidP="007E43E2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UBND </w:t>
      </w:r>
      <w:proofErr w:type="spellStart"/>
      <w:r>
        <w:rPr>
          <w:b w:val="0"/>
          <w:bCs w:val="0"/>
          <w:sz w:val="22"/>
        </w:rPr>
        <w:t>tỉnh</w:t>
      </w:r>
      <w:proofErr w:type="spellEnd"/>
      <w:r>
        <w:rPr>
          <w:b w:val="0"/>
          <w:bCs w:val="0"/>
          <w:sz w:val="22"/>
        </w:rPr>
        <w:t xml:space="preserve"> (</w:t>
      </w:r>
      <w:proofErr w:type="spellStart"/>
      <w:r>
        <w:rPr>
          <w:b w:val="0"/>
          <w:bCs w:val="0"/>
          <w:sz w:val="22"/>
        </w:rPr>
        <w:t>báo</w:t>
      </w:r>
      <w:proofErr w:type="spellEnd"/>
      <w:r>
        <w:rPr>
          <w:b w:val="0"/>
          <w:bCs w:val="0"/>
          <w:sz w:val="22"/>
        </w:rPr>
        <w:t xml:space="preserve"> </w:t>
      </w:r>
      <w:proofErr w:type="spellStart"/>
      <w:r>
        <w:rPr>
          <w:b w:val="0"/>
          <w:bCs w:val="0"/>
          <w:sz w:val="22"/>
        </w:rPr>
        <w:t>cáo</w:t>
      </w:r>
      <w:proofErr w:type="spellEnd"/>
      <w:r>
        <w:rPr>
          <w:b w:val="0"/>
          <w:bCs w:val="0"/>
          <w:sz w:val="22"/>
        </w:rPr>
        <w:t>);</w:t>
      </w:r>
      <w:bookmarkStart w:id="0" w:name="_GoBack"/>
      <w:bookmarkEnd w:id="0"/>
    </w:p>
    <w:p w:rsidR="00DA6055" w:rsidRDefault="00354851" w:rsidP="007E43E2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Phòng</w:t>
      </w:r>
      <w:proofErr w:type="spellEnd"/>
      <w:r>
        <w:rPr>
          <w:b w:val="0"/>
          <w:bCs w:val="0"/>
          <w:sz w:val="22"/>
        </w:rPr>
        <w:t xml:space="preserve"> TC-KH</w:t>
      </w:r>
      <w:r w:rsidR="00DA6055">
        <w:rPr>
          <w:b w:val="0"/>
          <w:bCs w:val="0"/>
          <w:sz w:val="22"/>
        </w:rPr>
        <w:t xml:space="preserve"> </w:t>
      </w:r>
      <w:proofErr w:type="spellStart"/>
      <w:r w:rsidR="00DA6055">
        <w:rPr>
          <w:b w:val="0"/>
          <w:bCs w:val="0"/>
          <w:sz w:val="22"/>
        </w:rPr>
        <w:t>các</w:t>
      </w:r>
      <w:proofErr w:type="spellEnd"/>
      <w:r w:rsidR="00DA6055">
        <w:rPr>
          <w:b w:val="0"/>
          <w:bCs w:val="0"/>
          <w:sz w:val="22"/>
        </w:rPr>
        <w:t xml:space="preserve"> </w:t>
      </w:r>
      <w:proofErr w:type="spellStart"/>
      <w:r w:rsidR="00DA6055">
        <w:rPr>
          <w:b w:val="0"/>
          <w:bCs w:val="0"/>
          <w:sz w:val="22"/>
        </w:rPr>
        <w:t>huyện</w:t>
      </w:r>
      <w:proofErr w:type="spellEnd"/>
      <w:r w:rsidR="00DA6055">
        <w:rPr>
          <w:b w:val="0"/>
          <w:bCs w:val="0"/>
          <w:sz w:val="22"/>
        </w:rPr>
        <w:t xml:space="preserve">, </w:t>
      </w:r>
      <w:proofErr w:type="spellStart"/>
      <w:r w:rsidR="00DA6055">
        <w:rPr>
          <w:b w:val="0"/>
          <w:bCs w:val="0"/>
          <w:sz w:val="22"/>
        </w:rPr>
        <w:t>thị</w:t>
      </w:r>
      <w:proofErr w:type="spellEnd"/>
      <w:r w:rsidR="00DA6055">
        <w:rPr>
          <w:b w:val="0"/>
          <w:bCs w:val="0"/>
          <w:sz w:val="22"/>
        </w:rPr>
        <w:t xml:space="preserve"> </w:t>
      </w:r>
      <w:proofErr w:type="spellStart"/>
      <w:r w:rsidR="00DA6055">
        <w:rPr>
          <w:b w:val="0"/>
          <w:bCs w:val="0"/>
          <w:sz w:val="22"/>
        </w:rPr>
        <w:t>xã</w:t>
      </w:r>
      <w:proofErr w:type="spellEnd"/>
      <w:r w:rsidR="00DA6055">
        <w:rPr>
          <w:b w:val="0"/>
          <w:bCs w:val="0"/>
          <w:sz w:val="22"/>
        </w:rPr>
        <w:t xml:space="preserve">, </w:t>
      </w:r>
      <w:proofErr w:type="spellStart"/>
      <w:r w:rsidR="00DA6055">
        <w:rPr>
          <w:b w:val="0"/>
          <w:bCs w:val="0"/>
          <w:sz w:val="22"/>
        </w:rPr>
        <w:t>thành</w:t>
      </w:r>
      <w:proofErr w:type="spellEnd"/>
      <w:r w:rsidR="00DA6055">
        <w:rPr>
          <w:b w:val="0"/>
          <w:bCs w:val="0"/>
          <w:sz w:val="22"/>
        </w:rPr>
        <w:t xml:space="preserve"> </w:t>
      </w:r>
      <w:proofErr w:type="spellStart"/>
      <w:r w:rsidR="00DA6055">
        <w:rPr>
          <w:b w:val="0"/>
          <w:bCs w:val="0"/>
          <w:sz w:val="22"/>
        </w:rPr>
        <w:t>phố</w:t>
      </w:r>
      <w:proofErr w:type="spellEnd"/>
      <w:r w:rsidR="00DA6055">
        <w:rPr>
          <w:b w:val="0"/>
          <w:bCs w:val="0"/>
          <w:sz w:val="22"/>
        </w:rPr>
        <w:t>;</w:t>
      </w:r>
    </w:p>
    <w:p w:rsidR="008B2321" w:rsidRDefault="008B2321" w:rsidP="007E43E2">
      <w:pPr>
        <w:pStyle w:val="BodyText"/>
        <w:tabs>
          <w:tab w:val="clear" w:pos="2880"/>
          <w:tab w:val="clear" w:pos="3600"/>
          <w:tab w:val="clear" w:pos="4320"/>
          <w:tab w:val="clear" w:pos="8400"/>
          <w:tab w:val="left" w:pos="-2340"/>
          <w:tab w:val="left" w:pos="-2160"/>
          <w:tab w:val="left" w:pos="720"/>
        </w:tabs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- </w:t>
      </w:r>
      <w:proofErr w:type="spellStart"/>
      <w:r>
        <w:rPr>
          <w:b w:val="0"/>
          <w:bCs w:val="0"/>
          <w:sz w:val="22"/>
        </w:rPr>
        <w:t>Lưu</w:t>
      </w:r>
      <w:proofErr w:type="spellEnd"/>
      <w:r>
        <w:rPr>
          <w:b w:val="0"/>
          <w:bCs w:val="0"/>
          <w:sz w:val="22"/>
        </w:rPr>
        <w:t>: VT, TCĐT.</w:t>
      </w:r>
    </w:p>
    <w:p w:rsidR="00BB6BC2" w:rsidRDefault="00BB6BC2"/>
    <w:sectPr w:rsidR="00BB6BC2" w:rsidSect="004D0FF0">
      <w:pgSz w:w="12240" w:h="15840"/>
      <w:pgMar w:top="1080" w:right="85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AF6"/>
    <w:multiLevelType w:val="hybridMultilevel"/>
    <w:tmpl w:val="B1D848C8"/>
    <w:lvl w:ilvl="0" w:tplc="7E9A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proofState w:spelling="clean" w:grammar="clean"/>
  <w:defaultTabStop w:val="720"/>
  <w:characterSpacingControl w:val="doNotCompress"/>
  <w:compat/>
  <w:rsids>
    <w:rsidRoot w:val="008B2321"/>
    <w:rsid w:val="000A13B6"/>
    <w:rsid w:val="001D2C31"/>
    <w:rsid w:val="00263AB3"/>
    <w:rsid w:val="00354851"/>
    <w:rsid w:val="003C05D5"/>
    <w:rsid w:val="003E14CB"/>
    <w:rsid w:val="004129CE"/>
    <w:rsid w:val="00456D09"/>
    <w:rsid w:val="004D0FF0"/>
    <w:rsid w:val="004D769E"/>
    <w:rsid w:val="00540D6F"/>
    <w:rsid w:val="00673766"/>
    <w:rsid w:val="00676215"/>
    <w:rsid w:val="006D3BD1"/>
    <w:rsid w:val="00720E14"/>
    <w:rsid w:val="007E43E2"/>
    <w:rsid w:val="008016E0"/>
    <w:rsid w:val="008204AE"/>
    <w:rsid w:val="00872AA5"/>
    <w:rsid w:val="00873F85"/>
    <w:rsid w:val="008959E4"/>
    <w:rsid w:val="008B2321"/>
    <w:rsid w:val="008E7FD7"/>
    <w:rsid w:val="008F1C30"/>
    <w:rsid w:val="00AC52B6"/>
    <w:rsid w:val="00AD0043"/>
    <w:rsid w:val="00B10239"/>
    <w:rsid w:val="00B2552A"/>
    <w:rsid w:val="00BB6BC2"/>
    <w:rsid w:val="00C42DC3"/>
    <w:rsid w:val="00CD381F"/>
    <w:rsid w:val="00D10AFB"/>
    <w:rsid w:val="00D546F3"/>
    <w:rsid w:val="00D73BC7"/>
    <w:rsid w:val="00DA6055"/>
    <w:rsid w:val="00E469C5"/>
    <w:rsid w:val="00EA0005"/>
    <w:rsid w:val="00F7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1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B2321"/>
    <w:pPr>
      <w:keepNext/>
      <w:outlineLvl w:val="0"/>
    </w:pPr>
    <w:rPr>
      <w:b/>
      <w:sz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321"/>
    <w:rPr>
      <w:rFonts w:ascii="VNI-Times" w:eastAsia="Times New Roman" w:hAnsi="VNI-Times" w:cs="Times New Roman"/>
      <w:b/>
      <w:sz w:val="26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B2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rsid w:val="008B2321"/>
    <w:pPr>
      <w:tabs>
        <w:tab w:val="left" w:pos="2790"/>
        <w:tab w:val="left" w:pos="2880"/>
        <w:tab w:val="left" w:pos="3600"/>
        <w:tab w:val="left" w:pos="4320"/>
        <w:tab w:val="left" w:pos="8400"/>
      </w:tabs>
      <w:jc w:val="both"/>
    </w:pPr>
    <w:rPr>
      <w:rFonts w:ascii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232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E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c.binhdinh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tcdt</dc:creator>
  <cp:keywords/>
  <dc:description/>
  <cp:lastModifiedBy>tcdt</cp:lastModifiedBy>
  <cp:revision>20</cp:revision>
  <cp:lastPrinted>2015-02-02T03:35:00Z</cp:lastPrinted>
  <dcterms:created xsi:type="dcterms:W3CDTF">2015-01-28T07:13:00Z</dcterms:created>
  <dcterms:modified xsi:type="dcterms:W3CDTF">2015-02-02T03:37:00Z</dcterms:modified>
</cp:coreProperties>
</file>