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38" w:rsidRPr="005231B5" w:rsidRDefault="00770338" w:rsidP="00770338">
      <w:pPr>
        <w:spacing w:after="120"/>
        <w:ind w:firstLine="0"/>
        <w:rPr>
          <w:b/>
        </w:rPr>
      </w:pPr>
      <w:r w:rsidRPr="005231B5">
        <w:rPr>
          <w:b/>
        </w:rPr>
        <w:t>Tên thủ tục 21:</w:t>
      </w:r>
      <w:r w:rsidRPr="005231B5">
        <w:t xml:space="preserve"> </w:t>
      </w:r>
      <w:r w:rsidRPr="005231B5">
        <w:rPr>
          <w:b/>
          <w:i/>
        </w:rPr>
        <w:t>Đăng ký tham gia và thay đổi, bổ sung thông tin đã đăng ký trên Hệ thống giao dịch điện tử về tài sản công của cơ quan, tổ chức, đơn vị có tài sản</w:t>
      </w:r>
    </w:p>
    <w:p w:rsidR="00770338" w:rsidRPr="005231B5" w:rsidRDefault="00770338" w:rsidP="00770338">
      <w:pPr>
        <w:spacing w:after="120"/>
        <w:ind w:firstLine="0"/>
        <w:rPr>
          <w:b/>
        </w:rPr>
      </w:pPr>
      <w:r w:rsidRPr="005231B5">
        <w:rPr>
          <w:b/>
        </w:rPr>
        <w:t>1. Trình tự thực hiện</w:t>
      </w:r>
    </w:p>
    <w:p w:rsidR="00770338" w:rsidRPr="005231B5" w:rsidRDefault="00770338" w:rsidP="00770338">
      <w:pPr>
        <w:spacing w:after="120"/>
        <w:ind w:firstLine="0"/>
      </w:pPr>
      <w:r w:rsidRPr="005231B5">
        <w:t>1.1. Đăng ký tham gia Hệ thống giao dịch điện tử về tài sản công:</w:t>
      </w:r>
    </w:p>
    <w:p w:rsidR="00770338" w:rsidRPr="005231B5" w:rsidRDefault="00770338" w:rsidP="00770338">
      <w:pPr>
        <w:spacing w:after="120"/>
        <w:ind w:firstLine="0"/>
      </w:pPr>
      <w:r w:rsidRPr="005231B5">
        <w:t>Bước 1: Cơ quan, tổ chức, đơn vị có tài sản thực hiện đăng ký tư cách bên bán, cho thuê, chuyển nhượng trên Hệ thống giao dịch điện tử về tài sản công và gửi hồ sơ đến UBND tỉnh (Cơ quan, tổ chức, đơn vị, cá nhân được gửi văn bản đề nghị điện tử trong trường hợp đã có chữ ký số).</w:t>
      </w:r>
    </w:p>
    <w:p w:rsidR="00770338" w:rsidRPr="005231B5" w:rsidRDefault="00770338" w:rsidP="00770338">
      <w:pPr>
        <w:spacing w:after="120"/>
        <w:ind w:firstLine="0"/>
      </w:pPr>
      <w:r w:rsidRPr="005231B5">
        <w:t>Bước 2: Trong thời hạn 02 ngày làm việc, kể từ ngày nhận đầy đủ hồ sơ hợp lệ, UBND tỉnh kiểm tra, đối chiếu tính chính xác của đơn đăng ký trên Hệ thống và hồ sơ đăng ký. Trường hợp hồ sơ hợp lệ, bên mua được đăng ký tham gia Hệ thống giao dịch điện tử về tài sản công. Trường hợp hồ sơ chưa hợp lệ, UBND tỉnh có trách nhiệm thông báo lý do trên Hệ thống giao dịch điện tử về tài sản công và hướng dẫn bên mua bổ sung, sửa đổi hồ sơ, bản đăng ký cho phù hợp.</w:t>
      </w:r>
    </w:p>
    <w:p w:rsidR="00770338" w:rsidRPr="005231B5" w:rsidRDefault="00770338" w:rsidP="00770338">
      <w:pPr>
        <w:spacing w:after="120"/>
        <w:ind w:firstLine="0"/>
      </w:pPr>
      <w:r w:rsidRPr="005231B5">
        <w:rPr>
          <w:i/>
        </w:rPr>
        <w:t>Ghi chú:</w:t>
      </w:r>
      <w:r w:rsidRPr="005231B5">
        <w:t xml:space="preserve"> Trong thời hạn 30 ngày, kể từ ngày gửi đề nghị đăng ký trên Hệ thống giao dịch điện tử về tài sản công mà UBND tỉnh không nhận được hồ sơ đăng ký hợp lệ của cơ quan, tổ chức, đơn vị, cá nhân thì UBND tỉnh thực hiện hủy đề nghị đăng ký trên Hệ thống.</w:t>
      </w:r>
    </w:p>
    <w:p w:rsidR="00770338" w:rsidRPr="005231B5" w:rsidRDefault="00770338" w:rsidP="00770338">
      <w:pPr>
        <w:spacing w:after="120"/>
        <w:ind w:firstLine="0"/>
      </w:pPr>
      <w:r w:rsidRPr="005231B5">
        <w:t>1.2. Thay đổi, bổ sung thông tin đã đăng ký trên Hệ thống giao dịch điện tử về tài sản công:</w:t>
      </w:r>
    </w:p>
    <w:p w:rsidR="00770338" w:rsidRPr="005231B5" w:rsidRDefault="00770338" w:rsidP="00770338">
      <w:pPr>
        <w:spacing w:after="120"/>
        <w:ind w:firstLine="0"/>
      </w:pPr>
      <w:r w:rsidRPr="005231B5">
        <w:t>Bước 1: Đăng nhập vào Hệ thống giao dịch điện tử về tài sản công;</w:t>
      </w:r>
    </w:p>
    <w:p w:rsidR="00770338" w:rsidRPr="005231B5" w:rsidRDefault="00770338" w:rsidP="00770338">
      <w:pPr>
        <w:spacing w:after="120"/>
        <w:ind w:firstLine="0"/>
      </w:pPr>
      <w:r w:rsidRPr="005231B5">
        <w:t>Bước 2: Thực hiện chỉnh sửa, bổ sung thông tin đã đăng ký;</w:t>
      </w:r>
    </w:p>
    <w:p w:rsidR="00770338" w:rsidRPr="005231B5" w:rsidRDefault="00770338" w:rsidP="00770338">
      <w:pPr>
        <w:spacing w:after="120"/>
        <w:ind w:firstLine="0"/>
      </w:pPr>
      <w:r w:rsidRPr="005231B5">
        <w:t>Bước 3: Gửi văn bản đề nghị thay đổi, bổ sung thông tin và các văn bản có liên quan đến việc thay đổi, bổ sung thông tin đến UBND tỉnh (Cơ quan, tổ chức, đơn vị, cá nhân được gửi văn bản đề nghị điện tử trong trường hợp đã có chữ ký số).</w:t>
      </w:r>
    </w:p>
    <w:p w:rsidR="00770338" w:rsidRPr="005231B5" w:rsidRDefault="00770338" w:rsidP="00770338">
      <w:pPr>
        <w:spacing w:after="120"/>
        <w:ind w:firstLine="0"/>
      </w:pPr>
      <w:r w:rsidRPr="005231B5">
        <w:t>Bước 4: Trong thời hạn 02 ngày làm việc, kể từ khi nhận được văn bản đề nghị thay đổi, bổ sung thông tin đã đăng ký, UBND tỉnh kiểm tra tính chính xác của việc thay đổi, bổ sung thông tin và chấp thuận việc thay đổi, bổ sung trong trường hợp thông tin chính xác. Trường hợp thông tin thay đổi, bổ sung chưa chính xác, UBND tỉnh có trách nhiệm thông báo trên Hệ thống giao dịch điện tử về tài sản công và hướng dẫn bên bán, cho thuê, chuyển nhượng sửa đổi thông tin cho phù hợp.</w:t>
      </w:r>
    </w:p>
    <w:p w:rsidR="00770338" w:rsidRPr="005231B5" w:rsidRDefault="00770338" w:rsidP="00770338">
      <w:pPr>
        <w:spacing w:after="120"/>
        <w:ind w:firstLine="0"/>
        <w:rPr>
          <w:b/>
          <w:lang w:val="vi-VN"/>
        </w:rPr>
      </w:pPr>
      <w:r w:rsidRPr="005231B5">
        <w:rPr>
          <w:b/>
          <w:lang w:val="vi-VN"/>
        </w:rPr>
        <w:t>2. Cách thức thực hiện:</w:t>
      </w:r>
    </w:p>
    <w:p w:rsidR="00770338" w:rsidRPr="005231B5" w:rsidRDefault="00770338" w:rsidP="00770338">
      <w:pPr>
        <w:spacing w:after="120"/>
        <w:ind w:firstLine="0"/>
      </w:pPr>
      <w:r w:rsidRPr="005231B5">
        <w:t>- Nộp hồ sơ điện tử trên Hệ thống giao dịch điện tử về tài sản công;</w:t>
      </w:r>
    </w:p>
    <w:p w:rsidR="00770338" w:rsidRPr="005231B5" w:rsidRDefault="00770338" w:rsidP="00770338">
      <w:pPr>
        <w:spacing w:after="120"/>
        <w:ind w:firstLine="0"/>
      </w:pPr>
      <w:r w:rsidRPr="005231B5">
        <w:t xml:space="preserve">- </w:t>
      </w:r>
      <w:r w:rsidRPr="005231B5">
        <w:rPr>
          <w:lang w:val="vi-VN"/>
        </w:rPr>
        <w:t xml:space="preserve">Nộp hồ sơ trực tiếp tại </w:t>
      </w:r>
      <w:r w:rsidRPr="005231B5">
        <w:t>Sở Tài chính;</w:t>
      </w:r>
      <w:r w:rsidRPr="005231B5">
        <w:rPr>
          <w:lang w:val="vi-VN"/>
        </w:rPr>
        <w:t xml:space="preserve"> </w:t>
      </w:r>
    </w:p>
    <w:p w:rsidR="00770338" w:rsidRPr="005231B5" w:rsidRDefault="00770338" w:rsidP="00770338">
      <w:pPr>
        <w:spacing w:after="120"/>
        <w:ind w:firstLine="0"/>
        <w:rPr>
          <w:lang w:val="vi-VN"/>
        </w:rPr>
      </w:pPr>
      <w:r w:rsidRPr="005231B5">
        <w:lastRenderedPageBreak/>
        <w:t>- G</w:t>
      </w:r>
      <w:r w:rsidRPr="005231B5">
        <w:rPr>
          <w:lang w:val="vi-VN"/>
        </w:rPr>
        <w:t>ửi qua đường bưu điện.</w:t>
      </w:r>
    </w:p>
    <w:p w:rsidR="00770338" w:rsidRPr="005231B5" w:rsidRDefault="00770338" w:rsidP="00770338">
      <w:pPr>
        <w:spacing w:after="120"/>
        <w:ind w:firstLine="0"/>
        <w:rPr>
          <w:b/>
          <w:lang w:val="vi-VN"/>
        </w:rPr>
      </w:pPr>
      <w:r w:rsidRPr="005231B5">
        <w:rPr>
          <w:b/>
          <w:lang w:val="vi-VN"/>
        </w:rPr>
        <w:t>3. Thành phần, số lượng hồ sơ</w:t>
      </w:r>
    </w:p>
    <w:p w:rsidR="00770338" w:rsidRPr="005231B5" w:rsidRDefault="00770338" w:rsidP="00770338">
      <w:pPr>
        <w:spacing w:after="120"/>
        <w:ind w:firstLine="0"/>
      </w:pPr>
      <w:r w:rsidRPr="005231B5">
        <w:t xml:space="preserve">a) Thành phần hồ sơ: </w:t>
      </w:r>
    </w:p>
    <w:p w:rsidR="00770338" w:rsidRPr="005231B5" w:rsidRDefault="00770338" w:rsidP="00770338">
      <w:pPr>
        <w:spacing w:after="120"/>
        <w:ind w:firstLine="0"/>
      </w:pPr>
      <w:r w:rsidRPr="005231B5">
        <w:t>- Đơn đăng ký bên bán, cho thuê, chuyển nhượng (do Hệ thống giao dịch điện tử về tài sản công tạo ra trong quá trình đăng ký trên Hệ thống): 01 bản chính;</w:t>
      </w:r>
    </w:p>
    <w:p w:rsidR="00770338" w:rsidRPr="005231B5" w:rsidRDefault="00770338" w:rsidP="00770338">
      <w:pPr>
        <w:spacing w:after="120"/>
        <w:ind w:firstLine="0"/>
      </w:pPr>
      <w:r w:rsidRPr="005231B5">
        <w:t>- Quyết định thành lập: 01 bản sao.</w:t>
      </w:r>
    </w:p>
    <w:p w:rsidR="00770338" w:rsidRPr="005231B5" w:rsidRDefault="00770338" w:rsidP="00770338">
      <w:pPr>
        <w:spacing w:after="120"/>
        <w:ind w:firstLine="0"/>
        <w:rPr>
          <w:i/>
        </w:rPr>
      </w:pPr>
      <w:r w:rsidRPr="005231B5">
        <w:t>b) Số lượng hồ sơ: 01 bộ.</w:t>
      </w:r>
    </w:p>
    <w:p w:rsidR="00770338" w:rsidRPr="005231B5" w:rsidRDefault="00770338" w:rsidP="00770338">
      <w:pPr>
        <w:spacing w:after="120"/>
        <w:ind w:firstLine="0"/>
      </w:pPr>
      <w:r w:rsidRPr="005231B5">
        <w:rPr>
          <w:b/>
        </w:rPr>
        <w:t>4. Thời hạn giải quyết:</w:t>
      </w:r>
      <w:r w:rsidRPr="005231B5">
        <w:t xml:space="preserve"> Không quá 02 ngày, kể từ ngày nhận đủ hồ sơ hợp lệ.</w:t>
      </w:r>
    </w:p>
    <w:p w:rsidR="00770338" w:rsidRPr="005231B5" w:rsidRDefault="00770338" w:rsidP="00770338">
      <w:pPr>
        <w:spacing w:after="120"/>
        <w:ind w:firstLine="0"/>
      </w:pPr>
      <w:r w:rsidRPr="005231B5">
        <w:rPr>
          <w:b/>
        </w:rPr>
        <w:t xml:space="preserve">5. Đối tượng thực hiện thủ tục hành chính: </w:t>
      </w:r>
      <w:r w:rsidRPr="005231B5">
        <w:t>Cơ quan, tổ chức, đơn vị có tài sản thực hiện đăng ký tham gia và thay đổi, bổ sung thông tin đã đăng ký trên Hệ thống giao dịch điện tử về tài sản công.</w:t>
      </w:r>
    </w:p>
    <w:p w:rsidR="00770338" w:rsidRPr="005231B5" w:rsidRDefault="00770338" w:rsidP="00770338">
      <w:pPr>
        <w:spacing w:after="120"/>
        <w:ind w:firstLine="0"/>
      </w:pPr>
      <w:r w:rsidRPr="005231B5">
        <w:rPr>
          <w:b/>
        </w:rPr>
        <w:t xml:space="preserve">6. Cơ quan thực hiện thủ tục hành chính: </w:t>
      </w:r>
      <w:r w:rsidRPr="005231B5">
        <w:t xml:space="preserve">UBND tỉnh </w:t>
      </w:r>
      <w:r>
        <w:t>(</w:t>
      </w:r>
      <w:r w:rsidRPr="005231B5">
        <w:t>Sở Tài chính</w:t>
      </w:r>
      <w:r>
        <w:t>)</w:t>
      </w:r>
      <w:r w:rsidRPr="005231B5">
        <w:t>.</w:t>
      </w:r>
    </w:p>
    <w:p w:rsidR="00770338" w:rsidRPr="005231B5" w:rsidRDefault="00770338" w:rsidP="00770338">
      <w:pPr>
        <w:spacing w:after="120"/>
        <w:ind w:firstLine="0"/>
      </w:pPr>
      <w:r w:rsidRPr="005231B5">
        <w:rPr>
          <w:b/>
        </w:rPr>
        <w:t>7. Kết quả thực hiện thủ tục hành chính:</w:t>
      </w:r>
      <w:r w:rsidRPr="005231B5">
        <w:t xml:space="preserve"> Được đăng ký tham gia Hệ thống giao dịch điện tử về tài sản công hoặc thông báo hồ sơ chưa hợp lệ.</w:t>
      </w:r>
    </w:p>
    <w:p w:rsidR="00770338" w:rsidRPr="005231B5" w:rsidRDefault="00770338" w:rsidP="00770338">
      <w:pPr>
        <w:spacing w:after="120"/>
        <w:ind w:firstLine="0"/>
      </w:pPr>
      <w:r w:rsidRPr="005231B5">
        <w:rPr>
          <w:b/>
        </w:rPr>
        <w:t>8. Phí, lệ phí (nếu có):</w:t>
      </w:r>
      <w:r w:rsidRPr="005231B5">
        <w:t xml:space="preserve"> Không có.</w:t>
      </w:r>
    </w:p>
    <w:p w:rsidR="00770338" w:rsidRPr="005231B5" w:rsidRDefault="00770338" w:rsidP="00770338">
      <w:pPr>
        <w:spacing w:after="120"/>
        <w:ind w:firstLine="0"/>
        <w:rPr>
          <w:spacing w:val="-4"/>
        </w:rPr>
      </w:pPr>
      <w:r w:rsidRPr="005231B5">
        <w:rPr>
          <w:b/>
          <w:spacing w:val="-4"/>
        </w:rPr>
        <w:t>9. Tên, mẫu đơn, mẫu tờ khai:</w:t>
      </w:r>
      <w:r w:rsidRPr="005231B5">
        <w:rPr>
          <w:spacing w:val="-4"/>
        </w:rPr>
        <w:t xml:space="preserve"> Không có.</w:t>
      </w:r>
    </w:p>
    <w:p w:rsidR="00770338" w:rsidRPr="005231B5" w:rsidRDefault="00770338" w:rsidP="00770338">
      <w:pPr>
        <w:spacing w:after="120"/>
        <w:ind w:firstLine="0"/>
        <w:rPr>
          <w:b/>
        </w:rPr>
      </w:pPr>
      <w:r w:rsidRPr="005231B5">
        <w:rPr>
          <w:b/>
        </w:rPr>
        <w:t xml:space="preserve">10. Yêu cầu, điều kiện thực hiện thủ tục hành chính (nếu có): </w:t>
      </w:r>
      <w:r w:rsidRPr="005231B5">
        <w:t>Không có.</w:t>
      </w:r>
    </w:p>
    <w:p w:rsidR="00770338" w:rsidRPr="005231B5" w:rsidRDefault="00770338" w:rsidP="00770338">
      <w:pPr>
        <w:spacing w:after="120"/>
        <w:ind w:firstLine="0"/>
        <w:rPr>
          <w:b/>
        </w:rPr>
      </w:pPr>
      <w:r w:rsidRPr="005231B5">
        <w:rPr>
          <w:b/>
        </w:rPr>
        <w:t>11. Căn cứ pháp lý của thủ tục hành chính</w:t>
      </w:r>
    </w:p>
    <w:p w:rsidR="00770338" w:rsidRPr="005231B5" w:rsidRDefault="00770338" w:rsidP="00770338">
      <w:pPr>
        <w:spacing w:after="120"/>
        <w:ind w:firstLine="0"/>
      </w:pPr>
      <w:r w:rsidRPr="005231B5">
        <w:t>- Luật Quản lý, sử dụng tài sản công;</w:t>
      </w:r>
    </w:p>
    <w:p w:rsidR="00770338" w:rsidRPr="005231B5" w:rsidRDefault="00770338" w:rsidP="00770338">
      <w:pPr>
        <w:spacing w:after="120"/>
        <w:ind w:firstLine="0"/>
      </w:pPr>
      <w:r w:rsidRPr="005231B5">
        <w:t>- Nghị định số 151/2017/NĐ-CP ngày 26/12/2017 của Chính phủ quy định chi tiết một số điều của Luật Quản lý, sử dụng tài sản công.</w:t>
      </w:r>
    </w:p>
    <w:p w:rsidR="00764D98" w:rsidRDefault="00770338">
      <w:bookmarkStart w:id="0" w:name="_GoBack"/>
      <w:bookmarkEnd w:id="0"/>
    </w:p>
    <w:sectPr w:rsidR="007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38"/>
    <w:rsid w:val="00770338"/>
    <w:rsid w:val="00851ACD"/>
    <w:rsid w:val="008F2F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38"/>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38"/>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2018-09-24T00:49:00Z</dcterms:created>
  <dcterms:modified xsi:type="dcterms:W3CDTF">2018-09-24T00:51:00Z</dcterms:modified>
</cp:coreProperties>
</file>